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C64B" w14:textId="77777777" w:rsidR="008D254D" w:rsidRDefault="008D254D" w:rsidP="008D25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 O PRZETWARZANIU DANYCH OSOBOWYCH</w:t>
      </w:r>
    </w:p>
    <w:p w14:paraId="401DF247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7E46F20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br/>
        <w:t>1.    Administratorem Pani/Pana danych osobowych jest: Gmina Trzcińsko-Zdrój reprezentowana przez Burmistrza Gminy Trzcińsko-Zdrój, ul. Rynek 15, 74-510 Trzcińsko-Zdrój.</w:t>
      </w:r>
    </w:p>
    <w:p w14:paraId="7187F697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2.    </w:t>
      </w:r>
      <w:r>
        <w:rPr>
          <w:rStyle w:val="markedcontent"/>
          <w:sz w:val="20"/>
          <w:szCs w:val="20"/>
        </w:rPr>
        <w:t>Kontakt z Inspektorem Ochrony Danych Osobowych w Gminie Trzcińsko-Zdrój pod adresem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Hipercze"/>
            <w:sz w:val="20"/>
            <w:szCs w:val="20"/>
          </w:rPr>
          <w:t>iod@trzcinsko-zdroj.pl</w:t>
        </w:r>
      </w:hyperlink>
      <w:r>
        <w:rPr>
          <w:sz w:val="20"/>
          <w:szCs w:val="20"/>
        </w:rPr>
        <w:t>, tel. 91 414 8001 wew.33</w:t>
      </w:r>
    </w:p>
    <w:p w14:paraId="080BE224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rStyle w:val="markedcontent"/>
          <w:sz w:val="20"/>
          <w:szCs w:val="20"/>
        </w:rPr>
        <w:t xml:space="preserve">Dane osobowe (imię, nazwisko, data urodzenia, dane adresowe i kontaktowe) przetwarzane będą w związku z przeprowadzeniem konsultacji  społecznych z mieszkańcami Gminy Trzcińsko-Zdrój dotyczących projektu uchwały w sprawie określenia sezonu kąpielowego i wykazu kąpielisk na terenie Gminy Trzcińsko-Zdrój. Przetwarzanie odbywa się na podstawie art. 6 ust. 1 lit. e </w:t>
      </w:r>
      <w:r>
        <w:rPr>
          <w:sz w:val="20"/>
          <w:szCs w:val="20"/>
        </w:rPr>
        <w:t>rozporządzenia 2016/679 – przetwarzanie jest niezbędne do wykonania zadania realizowanego w interesie publicznym lub w ramach sprawowania władzy publicznej powierzonej administratorowi – w związku z art. 5a ust. 1 ustawy z dnia 8 marca 1990 r. o samorządzie gminnym;</w:t>
      </w:r>
      <w:r>
        <w:rPr>
          <w:rStyle w:val="markedcontent"/>
          <w:sz w:val="20"/>
          <w:szCs w:val="20"/>
        </w:rPr>
        <w:t>.</w:t>
      </w:r>
    </w:p>
    <w:p w14:paraId="4AEF261E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4.    W związku z przetwarzaniem danych w celach o których mowa w pkt 3 odbiorcami Pani/Pana danych osobowych mogą być:</w:t>
      </w:r>
    </w:p>
    <w:p w14:paraId="539618BA" w14:textId="77777777" w:rsidR="008D254D" w:rsidRDefault="008D254D" w:rsidP="008D254D">
      <w:pPr>
        <w:pStyle w:val="NormalnyWeb"/>
        <w:spacing w:before="0" w:beforeAutospacing="0" w:after="0" w:afterAutospacing="0"/>
        <w:ind w:left="600"/>
        <w:rPr>
          <w:sz w:val="20"/>
          <w:szCs w:val="20"/>
        </w:rPr>
      </w:pPr>
      <w:r>
        <w:rPr>
          <w:sz w:val="20"/>
          <w:szCs w:val="20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  <w:r>
        <w:rPr>
          <w:sz w:val="20"/>
          <w:szCs w:val="20"/>
        </w:rPr>
        <w:br/>
        <w:t>b)    inne podmioty, które na podstawie stosownych umów podpisanych przetwarzają dane osobowe dla których administratorem jest Gmina Trzcińsko-Zdrój.</w:t>
      </w:r>
    </w:p>
    <w:p w14:paraId="403F6A84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5.    Pani/Pana dane osobowe będą przechowywane przez okres niezbędny do realizacji celów określonych </w:t>
      </w:r>
      <w:r>
        <w:rPr>
          <w:sz w:val="20"/>
          <w:szCs w:val="20"/>
        </w:rPr>
        <w:br/>
        <w:t xml:space="preserve">w pkt. 3 </w:t>
      </w:r>
    </w:p>
    <w:p w14:paraId="5BE626B7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6.    W związku z przetwarzaniem Pani/Pana danych osobowych przysługują Pani/Panu następujące uprawnienia:</w:t>
      </w:r>
    </w:p>
    <w:p w14:paraId="27680F60" w14:textId="77777777" w:rsidR="008D254D" w:rsidRDefault="008D254D" w:rsidP="008D254D">
      <w:pPr>
        <w:pStyle w:val="NormalnyWeb"/>
        <w:spacing w:before="0" w:beforeAutospacing="0" w:after="0" w:afterAutospacing="0"/>
        <w:ind w:left="600"/>
        <w:rPr>
          <w:sz w:val="20"/>
          <w:szCs w:val="20"/>
        </w:rPr>
      </w:pPr>
      <w:r>
        <w:rPr>
          <w:sz w:val="20"/>
          <w:szCs w:val="20"/>
        </w:rPr>
        <w:t>a)     prawo dostępu do danych osobowych, w tym prawo do uzyskania kopii tych danych;</w:t>
      </w:r>
      <w:r>
        <w:rPr>
          <w:sz w:val="20"/>
          <w:szCs w:val="20"/>
        </w:rPr>
        <w:br/>
        <w:t>b)     prawo do żądania sprostowania (poprawiania) danych osobowych - w przypadku gdy dane są nieprawidłowe lub niekompletne;</w:t>
      </w:r>
      <w:r>
        <w:rPr>
          <w:sz w:val="20"/>
          <w:szCs w:val="20"/>
        </w:rPr>
        <w:br/>
        <w:t>c)     prawo do żądania usunięcia danych osobowych, w przypadku gdy:</w:t>
      </w:r>
    </w:p>
    <w:p w14:paraId="5E22A7FF" w14:textId="77777777" w:rsidR="008D254D" w:rsidRDefault="008D254D" w:rsidP="008D254D">
      <w:pPr>
        <w:pStyle w:val="NormalnyWeb"/>
        <w:spacing w:before="0" w:beforeAutospacing="0" w:after="0" w:afterAutospacing="0"/>
        <w:ind w:left="1200"/>
        <w:rPr>
          <w:sz w:val="20"/>
          <w:szCs w:val="20"/>
        </w:rPr>
      </w:pPr>
      <w:r>
        <w:rPr>
          <w:sz w:val="20"/>
          <w:szCs w:val="20"/>
        </w:rPr>
        <w:t>- dane nie są już niezbędne do celów, dla których były zebrane lub w inny sposób przetwarzane,</w:t>
      </w:r>
      <w:r>
        <w:rPr>
          <w:sz w:val="20"/>
          <w:szCs w:val="20"/>
        </w:rPr>
        <w:br/>
        <w:t>- osoba, której dane dotyczą, wniosła sprzeciw wobec przetwarzania danych osobowych,</w:t>
      </w:r>
      <w:r>
        <w:rPr>
          <w:sz w:val="20"/>
          <w:szCs w:val="20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sz w:val="20"/>
          <w:szCs w:val="20"/>
        </w:rPr>
        <w:br/>
        <w:t>- dane osobowe przetwarzane są niezgodnie z prawem,</w:t>
      </w:r>
      <w:r>
        <w:rPr>
          <w:sz w:val="20"/>
          <w:szCs w:val="20"/>
        </w:rPr>
        <w:br/>
        <w:t>- dane osobowe muszą być usunięte w celu wywiązania się z obowiązku wynikającego</w:t>
      </w:r>
      <w:r>
        <w:rPr>
          <w:sz w:val="20"/>
          <w:szCs w:val="20"/>
        </w:rPr>
        <w:br/>
        <w:t>z przepisów prawa;</w:t>
      </w:r>
    </w:p>
    <w:p w14:paraId="7293BE78" w14:textId="77777777" w:rsidR="008D254D" w:rsidRDefault="008D254D" w:rsidP="008D254D">
      <w:pPr>
        <w:pStyle w:val="NormalnyWeb"/>
        <w:spacing w:before="0" w:beforeAutospacing="0" w:after="0" w:afterAutospacing="0"/>
        <w:ind w:left="600"/>
        <w:rPr>
          <w:sz w:val="20"/>
          <w:szCs w:val="20"/>
        </w:rPr>
      </w:pPr>
      <w:r>
        <w:rPr>
          <w:sz w:val="20"/>
          <w:szCs w:val="20"/>
        </w:rPr>
        <w:t>d)     prawo do żądania ograniczenia przetwarzania danych osobowych - w przypadku, gdy:</w:t>
      </w:r>
    </w:p>
    <w:p w14:paraId="28FF03D2" w14:textId="77777777" w:rsidR="008D254D" w:rsidRDefault="008D254D" w:rsidP="008D254D">
      <w:pPr>
        <w:pStyle w:val="NormalnyWeb"/>
        <w:spacing w:before="0" w:beforeAutospacing="0" w:after="0" w:afterAutospacing="0"/>
        <w:ind w:left="1200"/>
        <w:rPr>
          <w:sz w:val="20"/>
          <w:szCs w:val="20"/>
        </w:rPr>
      </w:pPr>
      <w:r>
        <w:rPr>
          <w:sz w:val="20"/>
          <w:szCs w:val="20"/>
        </w:rPr>
        <w:t>- osoba, której dane dotyczą kwestionuje prawidłowość danych osobowych,</w:t>
      </w:r>
      <w:r>
        <w:rPr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14:paraId="5A425D70" w14:textId="77777777" w:rsidR="008D254D" w:rsidRDefault="008D254D" w:rsidP="008D254D">
      <w:pPr>
        <w:pStyle w:val="NormalnyWeb"/>
        <w:spacing w:before="0" w:beforeAutospacing="0" w:after="0" w:afterAutospacing="0"/>
        <w:ind w:left="600"/>
        <w:rPr>
          <w:sz w:val="20"/>
          <w:szCs w:val="20"/>
        </w:rPr>
      </w:pPr>
      <w:r>
        <w:rPr>
          <w:sz w:val="20"/>
          <w:szCs w:val="20"/>
        </w:rPr>
        <w:t>e)     prawo do przenoszenia danych - w przypadku, gdy łącznie spełnione są następujące przesłanki:</w:t>
      </w:r>
    </w:p>
    <w:p w14:paraId="3F077CD6" w14:textId="77777777" w:rsidR="008D254D" w:rsidRDefault="008D254D" w:rsidP="008D254D">
      <w:pPr>
        <w:pStyle w:val="NormalnyWeb"/>
        <w:spacing w:before="0" w:beforeAutospacing="0" w:after="0" w:afterAutospacing="0"/>
        <w:ind w:left="1200"/>
        <w:rPr>
          <w:sz w:val="20"/>
          <w:szCs w:val="20"/>
        </w:rPr>
      </w:pPr>
      <w:r>
        <w:rPr>
          <w:sz w:val="20"/>
          <w:szCs w:val="20"/>
        </w:rPr>
        <w:t>- przetwarzanie danych odbywa się na podstawie umowy zawartej z osobą, której dane dotyczą lub na podstawie zgody wyrażonej przez tą osobę,</w:t>
      </w:r>
      <w:r>
        <w:rPr>
          <w:sz w:val="20"/>
          <w:szCs w:val="20"/>
        </w:rPr>
        <w:br/>
        <w:t>- przetwarzanie odbywa się w sposób zautomatyzowany;</w:t>
      </w:r>
    </w:p>
    <w:p w14:paraId="1D4CEDD8" w14:textId="77777777" w:rsidR="008D254D" w:rsidRDefault="008D254D" w:rsidP="008D254D">
      <w:pPr>
        <w:pStyle w:val="NormalnyWeb"/>
        <w:spacing w:before="0" w:beforeAutospacing="0" w:after="0" w:afterAutospacing="0"/>
        <w:ind w:left="600"/>
        <w:rPr>
          <w:sz w:val="20"/>
          <w:szCs w:val="20"/>
        </w:rPr>
      </w:pPr>
      <w:r>
        <w:rPr>
          <w:sz w:val="20"/>
          <w:szCs w:val="20"/>
        </w:rPr>
        <w:t>f)     prawo sprzeciwu wobec przetwarzania danych - w przypadku gdy łącznie spełnione są następujące przesłanki:</w:t>
      </w:r>
    </w:p>
    <w:p w14:paraId="2B4D319D" w14:textId="77777777" w:rsidR="008D254D" w:rsidRDefault="008D254D" w:rsidP="008D254D">
      <w:pPr>
        <w:pStyle w:val="NormalnyWeb"/>
        <w:spacing w:before="0" w:beforeAutospacing="0" w:after="0" w:afterAutospacing="0"/>
        <w:ind w:left="1200"/>
        <w:rPr>
          <w:sz w:val="20"/>
          <w:szCs w:val="20"/>
        </w:rPr>
      </w:pPr>
      <w:r>
        <w:rPr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sz w:val="20"/>
          <w:szCs w:val="20"/>
        </w:rPr>
        <w:br/>
        <w:t xml:space="preserve">- przetwarzanie jest niezbędne do celów wynikających z prawnie uzasadnionych interesów </w:t>
      </w:r>
      <w:r>
        <w:rPr>
          <w:sz w:val="20"/>
          <w:szCs w:val="20"/>
        </w:rPr>
        <w:lastRenderedPageBreak/>
        <w:t>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4B752C13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    W przypadku powzięcia informacji o niezgodnym z prawem przetwarzaniu w Urzędzie Miejskim w Trzcińsku-Zdroju Pani/Pana danych osobowych, przysługuje Pani/Panu prawo wniesienia skargi do organu nadzorczego właściwego w sprawach ochrony danych osobowych tj. do: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Prezesa Urzędu Ochrony Danych Osobowych, ul. Stawki 2, 00-193 Warszawa.</w:t>
      </w:r>
    </w:p>
    <w:p w14:paraId="6928BF26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    Podanie przez Panią/Pana danych jest dobrowolne ale niezbędne, aby Pani/Pana uwagi i opinie zostały uwzględnione;</w:t>
      </w:r>
    </w:p>
    <w:p w14:paraId="5B3A045F" w14:textId="77777777" w:rsidR="008D254D" w:rsidRDefault="008D254D" w:rsidP="008D254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9.    Pani/Pana dane nie będą przetwarzane w sposób zautomatyzowany, w tym nie będą podlegać profilowaniu oraz nie będą przekazywane do państw trzecich lub organizacji międzynarodowej</w:t>
      </w:r>
      <w:r>
        <w:t>.</w:t>
      </w:r>
    </w:p>
    <w:p w14:paraId="38E7D9CB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F8"/>
    <w:rsid w:val="008D254D"/>
    <w:rsid w:val="009A26F8"/>
    <w:rsid w:val="00B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E17D"/>
  <w15:chartTrackingRefBased/>
  <w15:docId w15:val="{4D81F30F-7BD9-483B-81F6-E7FAD80D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54D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D25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25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8D254D"/>
  </w:style>
  <w:style w:type="character" w:styleId="Pogrubienie">
    <w:name w:val="Strong"/>
    <w:basedOn w:val="Domylnaczcionkaakapitu"/>
    <w:uiPriority w:val="22"/>
    <w:qFormat/>
    <w:rsid w:val="008D2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rzcinsko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2023-01-30T14:31:00Z</dcterms:created>
  <dcterms:modified xsi:type="dcterms:W3CDTF">2023-01-30T14:31:00Z</dcterms:modified>
</cp:coreProperties>
</file>