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67B1" w14:textId="77777777" w:rsidR="00B21E74" w:rsidRPr="000A6417" w:rsidRDefault="00B21E74" w:rsidP="00B21E7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A6417">
        <w:rPr>
          <w:rFonts w:ascii="Times New Roman" w:hAnsi="Times New Roman" w:cs="Times New Roman"/>
          <w:sz w:val="20"/>
          <w:szCs w:val="20"/>
        </w:rPr>
        <w:t>Załącznik nr 1 do decyzji o środowiskowych</w:t>
      </w:r>
    </w:p>
    <w:p w14:paraId="31E5CAEB" w14:textId="77777777" w:rsidR="00B21E74" w:rsidRPr="000A6417" w:rsidRDefault="00B21E74" w:rsidP="00B21E7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A6417">
        <w:rPr>
          <w:rFonts w:ascii="Times New Roman" w:hAnsi="Times New Roman" w:cs="Times New Roman"/>
          <w:sz w:val="20"/>
          <w:szCs w:val="20"/>
        </w:rPr>
        <w:t>uwarunkowaniach na realizacje</w:t>
      </w:r>
    </w:p>
    <w:p w14:paraId="57A65623" w14:textId="3A55DAE8" w:rsidR="00B21E74" w:rsidRPr="000A6417" w:rsidRDefault="00B21E74" w:rsidP="00B21E74">
      <w:pPr>
        <w:pStyle w:val="Bezodstpw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A6417">
        <w:rPr>
          <w:rFonts w:ascii="Times New Roman" w:hAnsi="Times New Roman" w:cs="Times New Roman"/>
          <w:sz w:val="20"/>
          <w:szCs w:val="20"/>
        </w:rPr>
        <w:t xml:space="preserve">przedsięwzięcia znak: </w:t>
      </w:r>
      <w:r w:rsidRPr="000A6417">
        <w:rPr>
          <w:rFonts w:ascii="Times New Roman" w:hAnsi="Times New Roman" w:cs="Times New Roman"/>
          <w:color w:val="000000"/>
          <w:sz w:val="20"/>
          <w:szCs w:val="20"/>
        </w:rPr>
        <w:t>GK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0A6417">
        <w:rPr>
          <w:rFonts w:ascii="Times New Roman" w:hAnsi="Times New Roman" w:cs="Times New Roman"/>
          <w:color w:val="000000"/>
          <w:sz w:val="20"/>
          <w:szCs w:val="20"/>
        </w:rPr>
        <w:t>OŚ.6220.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0A6417">
        <w:rPr>
          <w:rFonts w:ascii="Times New Roman" w:hAnsi="Times New Roman" w:cs="Times New Roman"/>
          <w:color w:val="000000"/>
          <w:sz w:val="20"/>
          <w:szCs w:val="20"/>
        </w:rPr>
        <w:t>.202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0A6417">
        <w:rPr>
          <w:rFonts w:ascii="Times New Roman" w:hAnsi="Times New Roman" w:cs="Times New Roman"/>
          <w:color w:val="000000"/>
          <w:sz w:val="20"/>
          <w:szCs w:val="20"/>
        </w:rPr>
        <w:t>.OŚ</w:t>
      </w:r>
    </w:p>
    <w:p w14:paraId="23436278" w14:textId="4347AFFA" w:rsidR="00B21E74" w:rsidRPr="000A6417" w:rsidRDefault="00B21E74" w:rsidP="00B21E74">
      <w:pPr>
        <w:pStyle w:val="Bezodstpw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A6417"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 w:rsidR="00514DA7">
        <w:rPr>
          <w:rFonts w:ascii="Times New Roman" w:hAnsi="Times New Roman" w:cs="Times New Roman"/>
          <w:color w:val="000000"/>
          <w:sz w:val="20"/>
          <w:szCs w:val="20"/>
        </w:rPr>
        <w:t>25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664CC"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</w:rPr>
        <w:t>.2022 r</w:t>
      </w:r>
    </w:p>
    <w:p w14:paraId="6B2562B1" w14:textId="77777777" w:rsidR="00B21E74" w:rsidRPr="008732BF" w:rsidRDefault="00B21E74" w:rsidP="00B21E74">
      <w:pPr>
        <w:pStyle w:val="Bezodstpw"/>
        <w:jc w:val="center"/>
        <w:rPr>
          <w:rFonts w:ascii="Times New Roman" w:hAnsi="Times New Roman" w:cs="Times New Roman"/>
          <w:color w:val="000000"/>
        </w:rPr>
      </w:pPr>
    </w:p>
    <w:p w14:paraId="14481CFC" w14:textId="77777777" w:rsidR="00B21E74" w:rsidRPr="008732BF" w:rsidRDefault="00B21E74" w:rsidP="00B21E74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32BF">
        <w:rPr>
          <w:rFonts w:ascii="Times New Roman" w:hAnsi="Times New Roman" w:cs="Times New Roman"/>
          <w:b/>
          <w:color w:val="000000"/>
          <w:sz w:val="24"/>
          <w:szCs w:val="24"/>
        </w:rPr>
        <w:t>CHARAKTERYSTYKA PRZEDSIĘWZIĘCIA</w:t>
      </w:r>
    </w:p>
    <w:p w14:paraId="2D8CAC9D" w14:textId="2A62EC33" w:rsidR="00B21E74" w:rsidRPr="006E4B84" w:rsidRDefault="00B21E74" w:rsidP="00B21E74">
      <w:pPr>
        <w:pStyle w:val="Bezodstpw"/>
        <w:jc w:val="center"/>
        <w:rPr>
          <w:rFonts w:ascii="Times New Roman" w:hAnsi="Times New Roman" w:cs="Times New Roman"/>
          <w:i/>
          <w:color w:val="000000"/>
        </w:rPr>
      </w:pPr>
      <w:r w:rsidRPr="006E4B84">
        <w:rPr>
          <w:rFonts w:ascii="Times New Roman" w:hAnsi="Times New Roman" w:cs="Times New Roman"/>
          <w:i/>
          <w:color w:val="000000"/>
        </w:rPr>
        <w:t xml:space="preserve">Polegającego </w:t>
      </w:r>
      <w:r w:rsidRPr="00B21E74">
        <w:rPr>
          <w:rFonts w:ascii="Times New Roman" w:hAnsi="Times New Roman" w:cs="Times New Roman"/>
          <w:i/>
          <w:color w:val="000000"/>
        </w:rPr>
        <w:t xml:space="preserve">na </w:t>
      </w:r>
      <w:bookmarkStart w:id="0" w:name="_Hlk86819459"/>
      <w:r w:rsidRPr="00B21E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,,Wydobywaniu kruszywa naturalnego ze złoża ,,Chełm Dolny” na terenie gminy Trzcińsko-Zdrój”</w:t>
      </w:r>
      <w:bookmarkEnd w:id="0"/>
    </w:p>
    <w:p w14:paraId="08C6DE4D" w14:textId="77777777" w:rsidR="00B21E74" w:rsidRPr="008732BF" w:rsidRDefault="00B21E74" w:rsidP="00B21E74">
      <w:pPr>
        <w:pStyle w:val="Bezodstpw"/>
        <w:jc w:val="center"/>
        <w:rPr>
          <w:rFonts w:ascii="Times New Roman" w:hAnsi="Times New Roman" w:cs="Times New Roman"/>
          <w:i/>
          <w:color w:val="000000"/>
        </w:rPr>
      </w:pPr>
    </w:p>
    <w:p w14:paraId="504AEC97" w14:textId="164B0815" w:rsidR="00B21E74" w:rsidRDefault="00B21E74" w:rsidP="00B21E74">
      <w:pPr>
        <w:pStyle w:val="Bezodstpw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32BF">
        <w:rPr>
          <w:rFonts w:ascii="Times New Roman" w:hAnsi="Times New Roman" w:cs="Times New Roman"/>
          <w:color w:val="000000"/>
          <w:sz w:val="18"/>
          <w:szCs w:val="18"/>
        </w:rPr>
        <w:t>Zgodnie z art. 8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8732BF">
        <w:rPr>
          <w:rFonts w:ascii="Times New Roman" w:hAnsi="Times New Roman" w:cs="Times New Roman"/>
          <w:color w:val="000000"/>
          <w:sz w:val="18"/>
          <w:szCs w:val="18"/>
        </w:rPr>
        <w:t xml:space="preserve"> ust. 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8732BF">
        <w:rPr>
          <w:rFonts w:ascii="Times New Roman" w:hAnsi="Times New Roman" w:cs="Times New Roman"/>
          <w:color w:val="000000"/>
          <w:sz w:val="18"/>
          <w:szCs w:val="18"/>
        </w:rPr>
        <w:t xml:space="preserve"> ustawy z dnia 3 października 2008 r. o udostępniani</w:t>
      </w:r>
      <w:r w:rsidRPr="00B21E74">
        <w:rPr>
          <w:rFonts w:ascii="Times New Roman" w:hAnsi="Times New Roman" w:cs="Times New Roman"/>
          <w:color w:val="000000"/>
          <w:sz w:val="18"/>
          <w:szCs w:val="18"/>
        </w:rPr>
        <w:t>u informacji o środowisku i jego ochronie, udziale społeczeństwa w ochronie środowiska oraz ocenach oddziaływania na środowisko (</w:t>
      </w:r>
      <w:proofErr w:type="spellStart"/>
      <w:r w:rsidRPr="00B21E7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t.j</w:t>
      </w:r>
      <w:proofErr w:type="spellEnd"/>
      <w:r w:rsidRPr="00B21E7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. Dz.U. z 2022 r., poz. 1029 z </w:t>
      </w:r>
      <w:proofErr w:type="spellStart"/>
      <w:r w:rsidRPr="00B21E7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późn</w:t>
      </w:r>
      <w:proofErr w:type="spellEnd"/>
      <w:r w:rsidRPr="00B21E7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. zm.)</w:t>
      </w:r>
    </w:p>
    <w:p w14:paraId="656334AB" w14:textId="77777777" w:rsidR="00B21E74" w:rsidRPr="00DE2E97" w:rsidRDefault="00B21E74" w:rsidP="00B21E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8FC6D5" w14:textId="4F4614D2" w:rsidR="00B21E74" w:rsidRDefault="00B21E74" w:rsidP="00B21E74">
      <w:pPr>
        <w:jc w:val="both"/>
        <w:rPr>
          <w:rFonts w:ascii="Times New Roman" w:hAnsi="Times New Roman" w:cs="Times New Roman"/>
          <w:sz w:val="24"/>
          <w:szCs w:val="24"/>
        </w:rPr>
      </w:pPr>
      <w:r w:rsidRPr="00111600">
        <w:rPr>
          <w:rFonts w:ascii="Times New Roman" w:hAnsi="Times New Roman" w:cs="Times New Roman"/>
          <w:sz w:val="24"/>
          <w:szCs w:val="24"/>
        </w:rPr>
        <w:t xml:space="preserve">Przedmiotowe przedsięwzięcie będzie polegało na wydobyciu metodą odkrywkową kruszywa naturalnego ze złoża Chełm Dolny na działce 1/13 obręb Chełm Dolny w gminie </w:t>
      </w:r>
      <w:r w:rsidR="00C96684">
        <w:rPr>
          <w:rFonts w:ascii="Times New Roman" w:hAnsi="Times New Roman" w:cs="Times New Roman"/>
          <w:sz w:val="24"/>
          <w:szCs w:val="24"/>
        </w:rPr>
        <w:br/>
      </w:r>
      <w:r w:rsidRPr="00111600">
        <w:rPr>
          <w:rFonts w:ascii="Times New Roman" w:hAnsi="Times New Roman" w:cs="Times New Roman"/>
          <w:sz w:val="24"/>
          <w:szCs w:val="24"/>
        </w:rPr>
        <w:t xml:space="preserve">Trzcińsko-Zdrój. Zasoby złoża wynoszą 2.214,31 tys. ton w kategorii C1 na powierzchni około 19,93 ha. Powierzchnia działki wynosi około 48 ha. Szacunkowe wydobycie wyniesie około 130 – 155 tys. </w:t>
      </w:r>
      <w:r w:rsidR="0001528C">
        <w:rPr>
          <w:rFonts w:ascii="Times New Roman" w:hAnsi="Times New Roman" w:cs="Times New Roman"/>
          <w:sz w:val="24"/>
          <w:szCs w:val="24"/>
        </w:rPr>
        <w:t>m3</w:t>
      </w:r>
      <w:r w:rsidRPr="00111600">
        <w:rPr>
          <w:rFonts w:ascii="Times New Roman" w:hAnsi="Times New Roman" w:cs="Times New Roman"/>
          <w:sz w:val="24"/>
          <w:szCs w:val="24"/>
        </w:rPr>
        <w:t xml:space="preserve"> na rok. </w:t>
      </w:r>
    </w:p>
    <w:p w14:paraId="403A8E34" w14:textId="2564C056" w:rsidR="00E82A5E" w:rsidRDefault="00E82A5E" w:rsidP="00B21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C191A">
        <w:rPr>
          <w:rFonts w:ascii="Times New Roman" w:hAnsi="Times New Roman" w:cs="Times New Roman"/>
          <w:sz w:val="24"/>
          <w:szCs w:val="24"/>
        </w:rPr>
        <w:t xml:space="preserve">eren inwestycyjny to grunt rolny położony na północ od miejscowości Chełm Dolny, </w:t>
      </w:r>
      <w:r w:rsidR="00514D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191A">
        <w:rPr>
          <w:rFonts w:ascii="Times New Roman" w:hAnsi="Times New Roman" w:cs="Times New Roman"/>
          <w:sz w:val="24"/>
          <w:szCs w:val="24"/>
        </w:rPr>
        <w:t>od zachodu i wschodu ograniczony wychodzącymi ze wsi drogami gruntowymi, na południowym krańcu sąsiaduje z miejscowością – kilkoma zabudowaniami zagrodowymi, terenem kościoła</w:t>
      </w:r>
      <w:r w:rsidR="0001528C">
        <w:rPr>
          <w:rFonts w:ascii="Times New Roman" w:hAnsi="Times New Roman" w:cs="Times New Roman"/>
          <w:sz w:val="24"/>
          <w:szCs w:val="24"/>
        </w:rPr>
        <w:t xml:space="preserve">   </w:t>
      </w:r>
      <w:r w:rsidRPr="00EC191A">
        <w:rPr>
          <w:rFonts w:ascii="Times New Roman" w:hAnsi="Times New Roman" w:cs="Times New Roman"/>
          <w:sz w:val="24"/>
          <w:szCs w:val="24"/>
        </w:rPr>
        <w:t xml:space="preserve"> i dawnego cmentarza. Grunty w granicach działki 1/13 są użytkowane rolniczo i stanowią jedno rozległe pole (w 2020 r. i 2021 r. obsiane łubinem wąskolistnym, w północnozachodniej części też soją).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91A">
        <w:rPr>
          <w:rFonts w:ascii="Times New Roman" w:hAnsi="Times New Roman" w:cs="Times New Roman"/>
          <w:sz w:val="24"/>
          <w:szCs w:val="24"/>
        </w:rPr>
        <w:t xml:space="preserve">Jedynymi urozmaiceniami w obrębie działki jest kępa kilku drzew otaczających suche obniżenie śródpolne w południowej części obszaru (około 0,15 ha poza obszarem złoża) oraz płytka niecka, w części północnej (około 300 m2) </w:t>
      </w:r>
      <w:r w:rsidR="00514D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C191A">
        <w:rPr>
          <w:rFonts w:ascii="Times New Roman" w:hAnsi="Times New Roman" w:cs="Times New Roman"/>
          <w:sz w:val="24"/>
          <w:szCs w:val="24"/>
        </w:rPr>
        <w:t>z odsypywanymi kamieniami, w której rosną dwie śliwy.</w:t>
      </w:r>
    </w:p>
    <w:p w14:paraId="577CBD95" w14:textId="1D2008E5" w:rsidR="00B21E74" w:rsidRDefault="00B21E74" w:rsidP="00B21E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A709B">
        <w:rPr>
          <w:rFonts w:ascii="Times New Roman" w:hAnsi="Times New Roman" w:cs="Times New Roman"/>
          <w:sz w:val="24"/>
          <w:szCs w:val="24"/>
        </w:rPr>
        <w:t>Dla terenu inwestycyjnego nie został uchwalony miejscowy plan zagospodarowania przestrzennego.</w:t>
      </w:r>
    </w:p>
    <w:p w14:paraId="7101FC1A" w14:textId="02278C85" w:rsidR="00B21E74" w:rsidRDefault="00B21E74" w:rsidP="00B21E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A709B">
        <w:rPr>
          <w:rFonts w:ascii="Times New Roman" w:hAnsi="Times New Roman" w:cs="Times New Roman"/>
          <w:sz w:val="24"/>
          <w:szCs w:val="24"/>
        </w:rPr>
        <w:t>Planowana inwestycja jest zgodna ze Studium uwarunkowań i kierunków zagospodarowania przestrzennego gminy Trzcińsko-Zdrój ustanowionego Uchwałą XXXVII/278/2021 z dnia</w:t>
      </w:r>
      <w:r w:rsidR="00514D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709B">
        <w:rPr>
          <w:rFonts w:ascii="Times New Roman" w:hAnsi="Times New Roman" w:cs="Times New Roman"/>
          <w:sz w:val="24"/>
          <w:szCs w:val="24"/>
        </w:rPr>
        <w:t xml:space="preserve"> 29 października 2021 r.</w:t>
      </w:r>
    </w:p>
    <w:p w14:paraId="234FD39D" w14:textId="580447D6" w:rsidR="00B21E74" w:rsidRDefault="00E82A5E" w:rsidP="00B21E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13387">
        <w:rPr>
          <w:rFonts w:ascii="Times New Roman" w:hAnsi="Times New Roman" w:cs="Times New Roman"/>
          <w:sz w:val="24"/>
          <w:szCs w:val="24"/>
        </w:rPr>
        <w:t>Źródłem emisji substancji do powietrza będą procesy związane z odspajaniem złoża, spalaniem paliw w silnikach pojazdów pracujących na terenie złoża, tj. maszyn służących do wydobycia oraz środki transportu poruszające się po terenie inwestycji.</w:t>
      </w:r>
    </w:p>
    <w:p w14:paraId="3744CA4A" w14:textId="0C51C841" w:rsidR="00E82A5E" w:rsidRDefault="00E82A5E" w:rsidP="00B21E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A709B">
        <w:rPr>
          <w:rFonts w:ascii="Times New Roman" w:hAnsi="Times New Roman" w:cs="Times New Roman"/>
          <w:sz w:val="24"/>
          <w:szCs w:val="24"/>
        </w:rPr>
        <w:t>lanowana inwestycja będzie źródłem odpadów, ścieków, emisji gazów i pyłów do powietrza oraz hałasu i wibracji do środowiska. Wszystkie powyższe oddziaływania będą zachodzić przez cały okres wydobycia, aż do całkowitego wyczerpania zasobów. W związku z tym będą to oddziaływania długoterminowe.</w:t>
      </w:r>
    </w:p>
    <w:p w14:paraId="387C0BC1" w14:textId="1597C8DD" w:rsidR="00E82A5E" w:rsidRDefault="00E82A5E" w:rsidP="00B21E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372D7">
        <w:rPr>
          <w:rFonts w:ascii="Times New Roman" w:hAnsi="Times New Roman" w:cs="Times New Roman"/>
          <w:sz w:val="24"/>
          <w:szCs w:val="24"/>
        </w:rPr>
        <w:t xml:space="preserve"> celu minimalizacji ww. oddziaływań do prac będzie wykorzystywany sprzęt sprawny technicznie charakteryzujący się niską emisyjnością zanieczyszczeń do powietrza i hałasu, wibracji do środowiska, silniki środków transportu, maszyn i urządzeń podczas przerw </w:t>
      </w:r>
      <w:r w:rsidR="000152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372D7">
        <w:rPr>
          <w:rFonts w:ascii="Times New Roman" w:hAnsi="Times New Roman" w:cs="Times New Roman"/>
          <w:sz w:val="24"/>
          <w:szCs w:val="24"/>
        </w:rPr>
        <w:t>i postojów będą wyłączane.</w:t>
      </w:r>
    </w:p>
    <w:p w14:paraId="27A4AE34" w14:textId="7956DB44" w:rsidR="00A80705" w:rsidRDefault="00A80705" w:rsidP="00B21E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5C95">
        <w:rPr>
          <w:rFonts w:ascii="Times New Roman" w:hAnsi="Times New Roman" w:cs="Times New Roman"/>
          <w:sz w:val="24"/>
          <w:szCs w:val="24"/>
        </w:rPr>
        <w:t xml:space="preserve">Powstające podczas   wydobycia   odpady   będą   miały   charakter   </w:t>
      </w:r>
      <w:proofErr w:type="spellStart"/>
      <w:r w:rsidRPr="00515C95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Pr="00515C95">
        <w:rPr>
          <w:rFonts w:ascii="Times New Roman" w:hAnsi="Times New Roman" w:cs="Times New Roman"/>
          <w:sz w:val="24"/>
          <w:szCs w:val="24"/>
        </w:rPr>
        <w:t xml:space="preserve">   -   bytowy   oraz   związany z eksploatacją maszyn (tj. sorbenty, materiały filtracyjne, tkaniny do wycierania, ubrania ochronne i inne). Odpady będą gromadzone selektywnie w pojemnikach </w:t>
      </w:r>
      <w:r w:rsidR="000152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15C95">
        <w:rPr>
          <w:rFonts w:ascii="Times New Roman" w:hAnsi="Times New Roman" w:cs="Times New Roman"/>
          <w:sz w:val="24"/>
          <w:szCs w:val="24"/>
        </w:rPr>
        <w:t xml:space="preserve">w odpowiednio przystosowanym utwardzonym miejscu, poza terenem inwestycyjnym </w:t>
      </w:r>
      <w:r w:rsidR="00015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15C95">
        <w:rPr>
          <w:rFonts w:ascii="Times New Roman" w:hAnsi="Times New Roman" w:cs="Times New Roman"/>
          <w:sz w:val="24"/>
          <w:szCs w:val="24"/>
        </w:rPr>
        <w:t>w granicach działki 27/8 obręb Chełm Górny (zakład górniczy Chełm Górny I), a po zebraniu ilości transportowej przekazywane firmom posiadającym stosowne zezwolenie w tym zakresie.</w:t>
      </w:r>
    </w:p>
    <w:p w14:paraId="7123A659" w14:textId="77777777" w:rsidR="0001528C" w:rsidRDefault="00E82A5E" w:rsidP="00015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9638FD">
        <w:rPr>
          <w:rFonts w:ascii="Times New Roman" w:hAnsi="Times New Roman" w:cs="Times New Roman"/>
          <w:sz w:val="24"/>
          <w:szCs w:val="24"/>
        </w:rPr>
        <w:t xml:space="preserve"> sąsiedztwie (około 380 m) funkcjonuje obecnie kopalnia kruszyw Chełm Górny.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638FD">
        <w:rPr>
          <w:rFonts w:ascii="Times New Roman" w:hAnsi="Times New Roman" w:cs="Times New Roman"/>
          <w:sz w:val="24"/>
          <w:szCs w:val="24"/>
        </w:rPr>
        <w:t xml:space="preserve">godnie </w:t>
      </w:r>
      <w:r w:rsidR="000152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38FD">
        <w:rPr>
          <w:rFonts w:ascii="Times New Roman" w:hAnsi="Times New Roman" w:cs="Times New Roman"/>
          <w:sz w:val="24"/>
          <w:szCs w:val="24"/>
        </w:rPr>
        <w:t>z deklaracją Inwestora eksploatacja przedmiotowego złoża rozpocznie się po zakończeniu wydobycia ze złoża Chełm Górny. W związku z powyższym nie przewiduje się kumulacji oddziaływań na środowisko obu przedsięwzięć.</w:t>
      </w:r>
    </w:p>
    <w:p w14:paraId="59847A40" w14:textId="4E9999B9" w:rsidR="00CD4F4D" w:rsidRPr="00C96684" w:rsidRDefault="0001528C" w:rsidP="00C96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0705" w:rsidRPr="00F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ziałka inwestycyjna usytuowana jest w granicach obszaru Natura 2000 Ostoja Witnicko-Dębniańska PLB320015 wyznaczonego w celu zachowania populacji dziko występujących gatunków ptaków wymienionych w Dyrektywie Ptasiej oraz siedlisk warunkujących ich bytowanie.   </w:t>
      </w:r>
    </w:p>
    <w:p w14:paraId="377E470D" w14:textId="2DA3A805" w:rsidR="00B21E74" w:rsidRPr="00DE2E97" w:rsidRDefault="00B21E74" w:rsidP="00B21E74">
      <w:pPr>
        <w:pStyle w:val="Bezodstpw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2E97">
        <w:rPr>
          <w:rFonts w:ascii="Times New Roman" w:eastAsiaTheme="minorHAnsi" w:hAnsi="Times New Roman" w:cs="Times New Roman"/>
          <w:sz w:val="24"/>
          <w:szCs w:val="24"/>
        </w:rPr>
        <w:t xml:space="preserve">Planowana inwestycja położona jest: </w:t>
      </w:r>
    </w:p>
    <w:p w14:paraId="02788D00" w14:textId="77777777" w:rsidR="00B21E74" w:rsidRPr="00DE2E97" w:rsidRDefault="00B21E74" w:rsidP="00B21E74">
      <w:pPr>
        <w:pStyle w:val="Bezodstpw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2E97">
        <w:rPr>
          <w:rFonts w:ascii="Times New Roman" w:eastAsiaTheme="minorHAnsi" w:hAnsi="Times New Roman" w:cs="Times New Roman"/>
          <w:sz w:val="24"/>
          <w:szCs w:val="24"/>
        </w:rPr>
        <w:t xml:space="preserve">- poza strefami ochronnymi ujęć wód, </w:t>
      </w:r>
    </w:p>
    <w:p w14:paraId="65C5F338" w14:textId="77777777" w:rsidR="00B21E74" w:rsidRPr="00DE2E97" w:rsidRDefault="00B21E74" w:rsidP="00B21E74">
      <w:pPr>
        <w:pStyle w:val="Bezodstpw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2E97">
        <w:rPr>
          <w:rFonts w:ascii="Times New Roman" w:eastAsiaTheme="minorHAnsi" w:hAnsi="Times New Roman" w:cs="Times New Roman"/>
          <w:sz w:val="24"/>
          <w:szCs w:val="24"/>
        </w:rPr>
        <w:t>- poza obszarem Głównego Zbiornika Wód Podziemnych,</w:t>
      </w:r>
    </w:p>
    <w:p w14:paraId="76108A5A" w14:textId="77777777" w:rsidR="00B21E74" w:rsidRPr="00DE2E97" w:rsidRDefault="00B21E74" w:rsidP="00B21E74">
      <w:pPr>
        <w:pStyle w:val="Bezodstpw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2E97">
        <w:rPr>
          <w:rFonts w:ascii="Times New Roman" w:eastAsiaTheme="minorHAnsi" w:hAnsi="Times New Roman" w:cs="Times New Roman"/>
          <w:sz w:val="24"/>
          <w:szCs w:val="24"/>
        </w:rPr>
        <w:t xml:space="preserve">- poza obszarem szczególnego zagrożenia powodzią, </w:t>
      </w:r>
    </w:p>
    <w:p w14:paraId="73989BD3" w14:textId="54E15A5E" w:rsidR="00B21E74" w:rsidRDefault="00B21E74" w:rsidP="00B21E74">
      <w:pPr>
        <w:pStyle w:val="Bezodstpw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E2E97">
        <w:rPr>
          <w:rFonts w:ascii="Times New Roman" w:eastAsiaTheme="minorHAnsi" w:hAnsi="Times New Roman" w:cs="Times New Roman"/>
          <w:sz w:val="24"/>
          <w:szCs w:val="24"/>
        </w:rPr>
        <w:t>- w granicach prawnych form ochrony przyrody</w:t>
      </w:r>
      <w:r w:rsidR="00AA4A64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409ED4AE" w14:textId="77777777" w:rsidR="00B21E74" w:rsidRPr="00DE2E97" w:rsidRDefault="00B21E74" w:rsidP="00B21E74">
      <w:pPr>
        <w:pStyle w:val="Bezodstpw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51E7C3" w14:textId="689CB426" w:rsidR="00B21E74" w:rsidRDefault="00B21E74" w:rsidP="00B21E7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E97">
        <w:rPr>
          <w:rFonts w:ascii="Times New Roman" w:eastAsia="Times New Roman" w:hAnsi="Times New Roman" w:cs="Times New Roman"/>
          <w:sz w:val="24"/>
          <w:szCs w:val="24"/>
        </w:rPr>
        <w:t>Zasięg oddziaływania przedsięwzięcia ograniczony będzie wyłącznie do terenu działki inwestycyjnej.</w:t>
      </w:r>
    </w:p>
    <w:p w14:paraId="5EB7FB7B" w14:textId="53378A2E" w:rsidR="0001528C" w:rsidRDefault="0001528C" w:rsidP="00B21E7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651DD" w14:textId="77777777" w:rsidR="0001528C" w:rsidRDefault="0001528C" w:rsidP="00015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8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 nie koliduje z obiektami zabytkowymi ujętymi w wojewódzkim rejestrze zabytków lub wojewódzkiej i gminnej ewidencji zabytków. rejestru zabytków oraz ujętymi w gminnej i wojewódzkiej ewidencji zabytków.</w:t>
      </w:r>
      <w:r w:rsidRPr="00F9089A">
        <w:t xml:space="preserve"> </w:t>
      </w:r>
      <w:r w:rsidRPr="00F9089A">
        <w:rPr>
          <w:rFonts w:ascii="Times New Roman" w:eastAsia="Times New Roman" w:hAnsi="Times New Roman" w:cs="Times New Roman"/>
          <w:sz w:val="24"/>
          <w:szCs w:val="24"/>
          <w:lang w:eastAsia="pl-PL"/>
        </w:rPr>
        <w:t>W rejonie bezpośrednim inwestycji zlokalizowane są stanowiska archeologiczne. W celu wykluczenia ingerencji prace wydobywcze należy ograniczyć wyłącznie do udokumentowanych granic złoża.</w:t>
      </w:r>
    </w:p>
    <w:p w14:paraId="14BCE127" w14:textId="77777777" w:rsidR="0001528C" w:rsidRDefault="0001528C" w:rsidP="00B21E7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93FB6" w14:textId="17B253D6" w:rsidR="00B21E74" w:rsidRDefault="00067526" w:rsidP="00B21E7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 wydobywania kopaliny będzie powodował czasowe zmiany w otaczającym krajobrazie.</w:t>
      </w:r>
    </w:p>
    <w:p w14:paraId="2F46F968" w14:textId="7A036C2A" w:rsidR="00067526" w:rsidRDefault="00067526" w:rsidP="00B21E7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Według założeń Inwestora, przewiduje się rekultywację obszaru w kierunku rolnym lub leśnym. </w:t>
      </w:r>
    </w:p>
    <w:p w14:paraId="4E5A51DD" w14:textId="77777777" w:rsidR="00067526" w:rsidRPr="00DE2E97" w:rsidRDefault="00067526" w:rsidP="00B21E7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E038F" w14:textId="77777777" w:rsidR="00B21E74" w:rsidRDefault="00B21E74" w:rsidP="00B21E7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2E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Skala oraz lokalizacja przedsięwzięcia w znacznej odległości od granicy państwa nie wskazuje                      na możliwość wystąpienia oddziaływania transgranicznego. </w:t>
      </w:r>
    </w:p>
    <w:p w14:paraId="708B41A3" w14:textId="77777777" w:rsidR="00B21E74" w:rsidRPr="00DE2E97" w:rsidRDefault="00B21E74" w:rsidP="00B21E7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4D77CC4" w14:textId="77777777" w:rsidR="00D646D6" w:rsidRDefault="00D646D6"/>
    <w:sectPr w:rsidR="00D6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74"/>
    <w:rsid w:val="0001528C"/>
    <w:rsid w:val="00067526"/>
    <w:rsid w:val="00514DA7"/>
    <w:rsid w:val="00A80705"/>
    <w:rsid w:val="00AA4A64"/>
    <w:rsid w:val="00B21E74"/>
    <w:rsid w:val="00B664CC"/>
    <w:rsid w:val="00C2215B"/>
    <w:rsid w:val="00C96684"/>
    <w:rsid w:val="00CD4F4D"/>
    <w:rsid w:val="00D646D6"/>
    <w:rsid w:val="00E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AE08"/>
  <w15:chartTrackingRefBased/>
  <w15:docId w15:val="{B7B3D1BC-7039-44BF-BF40-8CEA2DDA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1E7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Sawicka</dc:creator>
  <cp:keywords/>
  <dc:description/>
  <cp:lastModifiedBy>Monika Sawicka</cp:lastModifiedBy>
  <cp:revision>5</cp:revision>
  <cp:lastPrinted>2022-10-25T12:38:00Z</cp:lastPrinted>
  <dcterms:created xsi:type="dcterms:W3CDTF">2022-08-23T09:06:00Z</dcterms:created>
  <dcterms:modified xsi:type="dcterms:W3CDTF">2022-10-25T13:26:00Z</dcterms:modified>
</cp:coreProperties>
</file>