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9E0BE" w14:textId="77777777" w:rsidR="005B635D" w:rsidRDefault="005B635D" w:rsidP="005B635D">
      <w:pPr>
        <w:rPr>
          <w:rFonts w:ascii="Times New Roman" w:hAnsi="Times New Roman" w:cs="Times New Roman"/>
          <w:sz w:val="24"/>
          <w:szCs w:val="24"/>
        </w:rPr>
      </w:pPr>
      <w:r w:rsidRPr="00AD0A0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AD0A0A">
        <w:rPr>
          <w:rFonts w:ascii="Times New Roman" w:hAnsi="Times New Roman" w:cs="Times New Roman"/>
          <w:sz w:val="24"/>
          <w:szCs w:val="24"/>
        </w:rPr>
        <w:t xml:space="preserve">Trzcińsko-Zdrój, dnia </w:t>
      </w:r>
      <w:r>
        <w:rPr>
          <w:rFonts w:ascii="Times New Roman" w:hAnsi="Times New Roman" w:cs="Times New Roman"/>
          <w:sz w:val="24"/>
          <w:szCs w:val="24"/>
        </w:rPr>
        <w:t xml:space="preserve">19 maja </w:t>
      </w:r>
      <w:r w:rsidRPr="00AD0A0A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0A0A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5A4FBEED" w14:textId="77777777" w:rsidR="005B635D" w:rsidRDefault="005B635D" w:rsidP="005B635D">
      <w:pPr>
        <w:rPr>
          <w:rFonts w:ascii="Times New Roman" w:hAnsi="Times New Roman" w:cs="Times New Roman"/>
          <w:sz w:val="24"/>
          <w:szCs w:val="24"/>
        </w:rPr>
      </w:pPr>
    </w:p>
    <w:p w14:paraId="405C6523" w14:textId="77777777" w:rsidR="005B635D" w:rsidRDefault="005B635D" w:rsidP="005B6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GKOŚ.6220.2.2022.OŚ</w:t>
      </w:r>
    </w:p>
    <w:p w14:paraId="33A0BDCB" w14:textId="77777777" w:rsidR="005B635D" w:rsidRDefault="005B635D" w:rsidP="005B63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0B94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389DD290" w14:textId="77777777" w:rsidR="005B635D" w:rsidRPr="00270B94" w:rsidRDefault="005B635D" w:rsidP="005B63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0B94">
        <w:rPr>
          <w:rFonts w:ascii="Times New Roman" w:hAnsi="Times New Roman" w:cs="Times New Roman"/>
          <w:b/>
          <w:bCs/>
          <w:sz w:val="24"/>
          <w:szCs w:val="24"/>
        </w:rPr>
        <w:t>o wszczęciu postępowania</w:t>
      </w:r>
    </w:p>
    <w:p w14:paraId="19A3B289" w14:textId="77777777" w:rsidR="005B635D" w:rsidRDefault="005B635D" w:rsidP="005B63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49, 61 </w:t>
      </w:r>
      <w:r>
        <w:rPr>
          <w:rFonts w:hAnsi="Times New Roman"/>
          <w:color w:val="000000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4 ustawy z dnia 14 czerwca 1960 r. – Kodeks postępowania administracyjnego (Dz. U. z 2021 r., poz. 735 ze zm. - dalej ,,kpa”), w związku z art. 73 ust. 1 i art. 74 ust. 3 ustawy z dnia 3 października 2008 r. o udostępnianiu informacji o środowisku                  i jego ochronie, udziale społeczeństwa w ochronie środowiska oraz o ocenach oddziaływania na środowisko (Dz. U. z 2021 r., poz. 247 - dalej ,,</w:t>
      </w:r>
      <w:proofErr w:type="spellStart"/>
      <w:r>
        <w:rPr>
          <w:rFonts w:ascii="Times New Roman" w:hAnsi="Times New Roman" w:cs="Times New Roman"/>
          <w:sz w:val="24"/>
          <w:szCs w:val="24"/>
        </w:rPr>
        <w:t>ooś</w:t>
      </w:r>
      <w:proofErr w:type="spellEnd"/>
      <w:r>
        <w:rPr>
          <w:rFonts w:ascii="Times New Roman" w:hAnsi="Times New Roman" w:cs="Times New Roman"/>
          <w:sz w:val="24"/>
          <w:szCs w:val="24"/>
        </w:rPr>
        <w:t>”)</w:t>
      </w:r>
    </w:p>
    <w:p w14:paraId="3804EB8A" w14:textId="77777777" w:rsidR="005B635D" w:rsidRDefault="005B635D" w:rsidP="005B63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0A0A">
        <w:rPr>
          <w:rFonts w:ascii="Times New Roman" w:hAnsi="Times New Roman" w:cs="Times New Roman"/>
          <w:b/>
          <w:bCs/>
          <w:sz w:val="24"/>
          <w:szCs w:val="24"/>
        </w:rPr>
        <w:t>zawiadamiam strony postępowania</w:t>
      </w:r>
    </w:p>
    <w:p w14:paraId="2FCCE8B2" w14:textId="77777777" w:rsidR="005B635D" w:rsidRPr="009A4ED2" w:rsidRDefault="005B635D" w:rsidP="005B635D">
      <w:pPr>
        <w:jc w:val="both"/>
        <w:rPr>
          <w:rFonts w:ascii="Times New Roman" w:hAnsi="Times New Roman" w:cs="Times New Roman"/>
          <w:sz w:val="24"/>
          <w:szCs w:val="24"/>
        </w:rPr>
      </w:pPr>
      <w:r w:rsidRPr="009A4ED2">
        <w:rPr>
          <w:rFonts w:ascii="Times New Roman" w:hAnsi="Times New Roman" w:cs="Times New Roman"/>
          <w:sz w:val="24"/>
          <w:szCs w:val="24"/>
        </w:rPr>
        <w:t xml:space="preserve">że </w:t>
      </w:r>
      <w:r>
        <w:rPr>
          <w:rFonts w:ascii="Times New Roman" w:hAnsi="Times New Roman" w:cs="Times New Roman"/>
          <w:sz w:val="24"/>
          <w:szCs w:val="24"/>
        </w:rPr>
        <w:t xml:space="preserve">w dniu 29.04.2022 r. na wniosek </w:t>
      </w:r>
      <w:r w:rsidRPr="009A4ED2">
        <w:rPr>
          <w:rFonts w:ascii="Times New Roman" w:hAnsi="Times New Roman" w:cs="Times New Roman"/>
          <w:sz w:val="24"/>
          <w:szCs w:val="24"/>
        </w:rPr>
        <w:t>zostało wszczęte postępowanie administracyjne w sprawie wydania decyzji o środowiskowych uwarunkowaniach dla przedsięwzięcia polegającego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ED2">
        <w:rPr>
          <w:rFonts w:ascii="Times New Roman" w:hAnsi="Times New Roman" w:cs="Times New Roman"/>
          <w:sz w:val="24"/>
          <w:szCs w:val="24"/>
        </w:rPr>
        <w:t>na: ,,</w:t>
      </w:r>
      <w:r>
        <w:rPr>
          <w:rFonts w:ascii="Times New Roman" w:hAnsi="Times New Roman" w:cs="Times New Roman"/>
          <w:sz w:val="24"/>
          <w:szCs w:val="24"/>
        </w:rPr>
        <w:t>Budowie 10 budynków jednorodzinnych wraz z niezbędną infrastrukturą techniczną i wydzieleniem drogi wewnętrznej na działce nr 166, obręb Trzcińsko-Zdrój 4, w gminie Trzcińsko-Zdrój”.</w:t>
      </w:r>
    </w:p>
    <w:p w14:paraId="6307CD27" w14:textId="77777777" w:rsidR="005B635D" w:rsidRDefault="005B635D" w:rsidP="005B635D">
      <w:pPr>
        <w:jc w:val="both"/>
        <w:rPr>
          <w:rFonts w:ascii="Times New Roman" w:hAnsi="Times New Roman" w:cs="Times New Roman"/>
          <w:sz w:val="24"/>
          <w:szCs w:val="24"/>
        </w:rPr>
      </w:pPr>
      <w:r w:rsidRPr="009A4ED2">
        <w:rPr>
          <w:rFonts w:ascii="Times New Roman" w:hAnsi="Times New Roman" w:cs="Times New Roman"/>
          <w:sz w:val="24"/>
          <w:szCs w:val="24"/>
        </w:rPr>
        <w:t>W związku z powyższym, informuję osoby</w:t>
      </w:r>
      <w:r>
        <w:rPr>
          <w:rFonts w:ascii="Times New Roman" w:hAnsi="Times New Roman" w:cs="Times New Roman"/>
          <w:sz w:val="24"/>
          <w:szCs w:val="24"/>
        </w:rPr>
        <w:t>, którym przysługuje status strony, o prawie do czynnego udziału w każdym stadium postępowania oraz o uprawnieniach wynikających z art. 10 kpa, umożliwiających wypowiedzenie się przed wydaniem decyzji na temat zebranych dowodów, materiałów oraz zgłoszonych żądań.</w:t>
      </w:r>
    </w:p>
    <w:p w14:paraId="3D563EDD" w14:textId="77777777" w:rsidR="005B635D" w:rsidRPr="005E4D66" w:rsidRDefault="005B635D" w:rsidP="005B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D6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74 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4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3a ustawy </w:t>
      </w:r>
      <w:proofErr w:type="spellStart"/>
      <w:r w:rsidRPr="005E4D66">
        <w:rPr>
          <w:rFonts w:ascii="Times New Roman" w:eastAsia="Times New Roman" w:hAnsi="Times New Roman" w:cs="Times New Roman"/>
          <w:sz w:val="24"/>
          <w:szCs w:val="24"/>
          <w:lang w:eastAsia="pl-PL"/>
        </w:rPr>
        <w:t>ooś</w:t>
      </w:r>
      <w:proofErr w:type="spellEnd"/>
      <w:r w:rsidRPr="005E4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stroną postępowania w sprawie wydania decyzji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5E4D66">
        <w:rPr>
          <w:rFonts w:ascii="Times New Roman" w:eastAsia="Times New Roman" w:hAnsi="Times New Roman" w:cs="Times New Roman"/>
          <w:sz w:val="24"/>
          <w:szCs w:val="24"/>
          <w:lang w:eastAsia="pl-PL"/>
        </w:rPr>
        <w:t>o środowiskowych uwarunkowaniach jest wnioskodawca oraz podmiot, któremu przysługuje prawo rzeczowe do nieruchomości znajdującej się w obszarze, na który będzie oddziaływać przedsięwzięcie w wariancie zaproponowanym przez wnioskodawcę, z zastrzeżeniem art. 81 ust. 1. Przez obszar ten rozumie się:</w:t>
      </w:r>
    </w:p>
    <w:p w14:paraId="30B67B21" w14:textId="77777777" w:rsidR="005B635D" w:rsidRPr="005E4D66" w:rsidRDefault="005B635D" w:rsidP="005B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D66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4D66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przewidywany teren, na którym będzie realizowane przedsięwzięcie, oraz obszar znajdujący się w odległości 100 m od granic tego terenu;</w:t>
      </w:r>
    </w:p>
    <w:p w14:paraId="639E6878" w14:textId="77777777" w:rsidR="005B635D" w:rsidRPr="005E4D66" w:rsidRDefault="005B635D" w:rsidP="005B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D66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4D6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działki, na których w wyniku realizacji, eksploatacji lub użytkowania przedsięwzięcia zostałyby przekroczone standardy jakości środowiska, lub</w:t>
      </w:r>
    </w:p>
    <w:p w14:paraId="4F1AA85F" w14:textId="77777777" w:rsidR="005B635D" w:rsidRDefault="005B635D" w:rsidP="005B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D66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4D6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działki znajdujące się w zasięgu znaczącego oddziaływania przedsięwzięcia, które może wprowadzić ograniczenia w zagospodarowaniu nieruchomości, zgodnie z jej aktualnym przeznaczeniem.</w:t>
      </w:r>
    </w:p>
    <w:p w14:paraId="4CBA2A1D" w14:textId="77777777" w:rsidR="005B635D" w:rsidRPr="005E4D66" w:rsidRDefault="005B635D" w:rsidP="005B6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EE8011" w14:textId="77777777" w:rsidR="005B635D" w:rsidRDefault="005B635D" w:rsidP="005B6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76D">
        <w:rPr>
          <w:rFonts w:ascii="Times New Roman" w:hAnsi="Times New Roman" w:cs="Times New Roman"/>
          <w:sz w:val="24"/>
          <w:szCs w:val="24"/>
        </w:rPr>
        <w:t xml:space="preserve">Zgodnie z art. 9 oraz 10  §  1 </w:t>
      </w:r>
      <w:r>
        <w:rPr>
          <w:rFonts w:ascii="Times New Roman" w:hAnsi="Times New Roman" w:cs="Times New Roman"/>
          <w:sz w:val="24"/>
          <w:szCs w:val="24"/>
        </w:rPr>
        <w:t>kpa</w:t>
      </w:r>
      <w:r w:rsidRPr="00EE276D">
        <w:rPr>
          <w:rFonts w:ascii="Times New Roman" w:hAnsi="Times New Roman" w:cs="Times New Roman"/>
          <w:sz w:val="24"/>
          <w:szCs w:val="24"/>
        </w:rPr>
        <w:t xml:space="preserve"> organy administracji publicznej obowiązane są zapewnić stronom czynny udział w każdym stadium postępowania, a przed wydaniem decyzji umożliwić                                         im wypowiedzenie się, co do zebranych dowodów i materiałów oraz zgłoszonych żądań. Strony mogą zapoznać się z dokumentacją sprawy w Referacie Gospodarki Komunalnej </w:t>
      </w:r>
      <w:r>
        <w:rPr>
          <w:rFonts w:ascii="Times New Roman" w:hAnsi="Times New Roman" w:cs="Times New Roman"/>
          <w:sz w:val="24"/>
          <w:szCs w:val="24"/>
        </w:rPr>
        <w:t xml:space="preserve">i Ochrony Środowiska </w:t>
      </w:r>
      <w:r w:rsidRPr="00EE276D">
        <w:rPr>
          <w:rFonts w:ascii="Times New Roman" w:hAnsi="Times New Roman" w:cs="Times New Roman"/>
          <w:sz w:val="24"/>
          <w:szCs w:val="24"/>
        </w:rPr>
        <w:t xml:space="preserve">w Urzędzie Miejskim w </w:t>
      </w:r>
      <w:proofErr w:type="spellStart"/>
      <w:r w:rsidRPr="00EE276D">
        <w:rPr>
          <w:rFonts w:ascii="Times New Roman" w:hAnsi="Times New Roman" w:cs="Times New Roman"/>
          <w:sz w:val="24"/>
          <w:szCs w:val="24"/>
        </w:rPr>
        <w:t>Trzcińsku-Zdroju</w:t>
      </w:r>
      <w:proofErr w:type="spellEnd"/>
      <w:r w:rsidRPr="00EE27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76D">
        <w:rPr>
          <w:rFonts w:ascii="Times New Roman" w:hAnsi="Times New Roman" w:cs="Times New Roman"/>
          <w:sz w:val="24"/>
          <w:szCs w:val="24"/>
        </w:rPr>
        <w:t>pok. nr 4 od poniedziałku do czwartku, w godz. od 7.30 do 15.30 oraz w piątki od godz. 7.00 do 15.00.</w:t>
      </w:r>
    </w:p>
    <w:p w14:paraId="04B3C460" w14:textId="77777777" w:rsidR="005B635D" w:rsidRDefault="005B635D" w:rsidP="005B6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15330" w14:textId="77777777" w:rsidR="005B635D" w:rsidRDefault="005B635D" w:rsidP="005B635D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Przedmiotowe przedsięwzięcie należy do przedsięwzięć mogących potencjalnie znacząco oddziaływać na środowisko, zgodnie </w:t>
      </w:r>
      <w:r w:rsidRPr="005254C6">
        <w:rPr>
          <w:rFonts w:ascii="Times New Roman" w:hAnsi="Times New Roman" w:cs="Times New Roman"/>
          <w:sz w:val="24"/>
          <w:szCs w:val="24"/>
        </w:rPr>
        <w:t xml:space="preserve">z </w:t>
      </w:r>
      <w:r w:rsidRPr="005254C6">
        <w:rPr>
          <w:rFonts w:ascii="Times New Roman" w:hAnsi="Times New Roman" w:cs="Times New Roman"/>
          <w:color w:val="000000"/>
          <w:sz w:val="24"/>
          <w:szCs w:val="24"/>
        </w:rPr>
        <w:t xml:space="preserve">§ 3 ust. 1, pkt </w:t>
      </w:r>
      <w:r>
        <w:rPr>
          <w:rFonts w:ascii="Times New Roman" w:hAnsi="Times New Roman" w:cs="Times New Roman"/>
          <w:color w:val="000000"/>
          <w:sz w:val="24"/>
          <w:szCs w:val="24"/>
        </w:rPr>
        <w:t>55 lit. b Rozporządzenia Rady Ministrów</w:t>
      </w:r>
      <w:r w:rsidRPr="005254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Pr="00A9577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 dnia 10 września 2019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95774">
        <w:rPr>
          <w:rFonts w:ascii="Times New Roman" w:eastAsia="Times New Roman" w:hAnsi="Times New Roman" w:cs="Times New Roman"/>
          <w:sz w:val="24"/>
          <w:szCs w:val="24"/>
          <w:lang w:eastAsia="ar-SA"/>
        </w:rPr>
        <w:t>r. w sprawie przedsięwzięć mogących znacząco oddziaływać na środowisko (</w:t>
      </w:r>
      <w:proofErr w:type="spellStart"/>
      <w:r w:rsidRPr="00A95774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Pr="00A95774">
        <w:rPr>
          <w:rFonts w:ascii="Times New Roman" w:eastAsia="Times New Roman" w:hAnsi="Times New Roman" w:cs="Times New Roman"/>
          <w:sz w:val="24"/>
          <w:szCs w:val="24"/>
          <w:lang w:eastAsia="ar-SA"/>
        </w:rPr>
        <w:t>. Dz.U z 2019 r. poz. 1839)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F61611C" w14:textId="77777777" w:rsidR="005B635D" w:rsidRPr="009A4ED2" w:rsidRDefault="005B635D" w:rsidP="005B63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Zgodnie z art. 64 ust.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ooś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decyzję o środowiskowych uwarunkowaniach dla niniejszego przedsięwzięcia wydaje się po uzyskaniu opinii organów opiniujących oraz ewentualnego uzgodnienia warunków realizacji przedsięwzięcia z </w:t>
      </w:r>
      <w:r w:rsidRPr="00A95774">
        <w:rPr>
          <w:rFonts w:ascii="Times New Roman" w:eastAsia="Times New Roman" w:hAnsi="Times New Roman" w:cs="Times New Roman"/>
          <w:sz w:val="24"/>
          <w:szCs w:val="24"/>
          <w:lang w:eastAsia="ar-SA"/>
        </w:rPr>
        <w:t>Regionaln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ym</w:t>
      </w:r>
      <w:r w:rsidRPr="00A957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Dyrektor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em</w:t>
      </w:r>
      <w:r w:rsidRPr="00A957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Ochrony Środowiska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95774">
        <w:rPr>
          <w:rFonts w:ascii="Times New Roman" w:eastAsia="Times New Roman" w:hAnsi="Times New Roman" w:cs="Times New Roman"/>
          <w:sz w:val="24"/>
          <w:szCs w:val="24"/>
          <w:lang w:eastAsia="ar-SA"/>
        </w:rPr>
        <w:t>w Szczecinie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Państwowym Powiatowym Inspektorem Sanitarnym                     w Gryfinie oraz Dyrektorem Państwowego Gospodarstwa Wodnego Wody Polskie Regionalnego Zarządu Gospodarki Wodnej w Szczecinie. Tutejszy organ wystąpił o ww. opinie, które po ich uzyskaniu dołączone zostaną do akt sprawy.</w:t>
      </w:r>
    </w:p>
    <w:p w14:paraId="75D72EA2" w14:textId="77777777" w:rsidR="005B635D" w:rsidRDefault="005B635D" w:rsidP="005B635D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9A4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Ponieważ w </w:t>
      </w:r>
      <w:r w:rsidRPr="009A4E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powyższej sprawie liczba stron przekracza 10, zgodnie z </w:t>
      </w:r>
      <w:r w:rsidRPr="009A4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74 ust. 3 ustawy </w:t>
      </w:r>
      <w:proofErr w:type="spellStart"/>
      <w:r w:rsidRPr="009A4ED2">
        <w:rPr>
          <w:rFonts w:ascii="Times New Roman" w:eastAsia="Times New Roman" w:hAnsi="Times New Roman" w:cs="Times New Roman"/>
          <w:sz w:val="24"/>
          <w:szCs w:val="24"/>
          <w:lang w:eastAsia="pl-PL"/>
        </w:rPr>
        <w:t>ooś</w:t>
      </w:r>
      <w:proofErr w:type="spellEnd"/>
      <w:r w:rsidRPr="009A4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art. 49 kpa, zawiadomienie zostanie zamieszczone na stronie Biuletynu Informacji Publicznej Gminy Trzcińsko-Zdrój, na tablicy ogłoszeń w Urzędzie Miejskim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</w:t>
      </w:r>
      <w:r w:rsidRPr="009A4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proofErr w:type="spellStart"/>
      <w:r w:rsidRPr="009A4ED2">
        <w:rPr>
          <w:rFonts w:ascii="Times New Roman" w:eastAsia="Times New Roman" w:hAnsi="Times New Roman" w:cs="Times New Roman"/>
          <w:sz w:val="24"/>
          <w:szCs w:val="24"/>
          <w:lang w:eastAsia="pl-PL"/>
        </w:rPr>
        <w:t>Trzcińsku-Zdroju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9A4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Zawiadomienie uznaje się za doręczone po upływie 14 dni od dnia, którym nastąpiło udostępnienie pisma w </w:t>
      </w:r>
      <w:r w:rsidRPr="009A4E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Biuletynie Informacji Publicznej.</w:t>
      </w:r>
    </w:p>
    <w:p w14:paraId="5B24F748" w14:textId="77777777" w:rsidR="005B635D" w:rsidRDefault="005B635D" w:rsidP="005B635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35 </w:t>
      </w:r>
      <w:r w:rsidRPr="009C1B51">
        <w:rPr>
          <w:rFonts w:ascii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 kpa, do terminów załatwienia sprawy nie wlicza się terminów przewidzianych w przepisach prawa dla dokonania określonych czynności, okresów zawieszenia postępowania oraz okresów opóźnień spowodowanych z winy strony albo                            z przyczyn niezależnych od organu.</w:t>
      </w:r>
    </w:p>
    <w:p w14:paraId="342F7DDE" w14:textId="77777777" w:rsidR="005B635D" w:rsidRDefault="005B635D" w:rsidP="005B635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Zgodnie z art. 33 </w:t>
      </w:r>
      <w:r w:rsidRPr="005254C6">
        <w:rPr>
          <w:rFonts w:ascii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1, </w:t>
      </w:r>
      <w:r w:rsidRPr="005254C6">
        <w:rPr>
          <w:rFonts w:ascii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i </w:t>
      </w:r>
      <w:r w:rsidRPr="005254C6">
        <w:rPr>
          <w:rFonts w:ascii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 kpa, strona może działać przez pełnomocnika, którym może być osoba fizyczna posiadająca zdolność do czynności prawnych. Pełnomocnictwo powinno być udzielone na piśmie w formie dokumentu elektronicznego lub zgłoszone do protokołu. Pełnomocnik dołącza do akt oryginał lub urzędowo poświadczony odpis pełnomocnictwa.</w:t>
      </w:r>
    </w:p>
    <w:p w14:paraId="1CFC7907" w14:textId="77777777" w:rsidR="005B635D" w:rsidRDefault="005B635D" w:rsidP="005B635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Zgodnie z art. 40</w:t>
      </w:r>
      <w:r w:rsidRPr="00EE276D">
        <w:rPr>
          <w:rFonts w:ascii="Times New Roman" w:hAnsi="Times New Roman" w:cs="Times New Roman"/>
          <w:sz w:val="24"/>
          <w:szCs w:val="24"/>
        </w:rPr>
        <w:t xml:space="preserve">  §  1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5254C6">
        <w:rPr>
          <w:rFonts w:ascii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kpa, pisma doręcza się stronie, a gdy strona działa przedstawiciela – temu przedstawicielowi. Jeżeli strona ustanowiła pełnomocnika, pisma doręcza się pełnomocnikowi.</w:t>
      </w:r>
    </w:p>
    <w:p w14:paraId="1CBBD10B" w14:textId="77777777" w:rsidR="005B635D" w:rsidRDefault="005B635D" w:rsidP="005B635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41 </w:t>
      </w:r>
      <w:r w:rsidRPr="005254C6">
        <w:rPr>
          <w:rFonts w:ascii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kpa, w toku postępowania strony oraz ich przedstawiciele                                     i pełnomocnicy mają obowiązek zawiadomić organ administracji publicznej o każdej zmianie swego adresu; zgodnie z </w:t>
      </w:r>
      <w:r w:rsidRPr="005254C6">
        <w:rPr>
          <w:rFonts w:ascii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w razie zaniedbania obowiązku określonego w </w:t>
      </w:r>
      <w:r w:rsidRPr="005254C6">
        <w:rPr>
          <w:rFonts w:ascii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doręczenie pisma pod dotychczasowym adresem ma skutek prawny.</w:t>
      </w:r>
    </w:p>
    <w:p w14:paraId="2A8B1E3C" w14:textId="77777777" w:rsidR="005B635D" w:rsidRDefault="005B635D"/>
    <w:sectPr w:rsidR="005B6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35D"/>
    <w:rsid w:val="005B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DFFAF"/>
  <w15:chartTrackingRefBased/>
  <w15:docId w15:val="{26A5D4E5-2FA5-443E-852D-4193B03F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63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755</Words>
  <Characters>4535</Characters>
  <Application>Microsoft Office Word</Application>
  <DocSecurity>0</DocSecurity>
  <Lines>37</Lines>
  <Paragraphs>10</Paragraphs>
  <ScaleCrop>false</ScaleCrop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Sawicka</dc:creator>
  <cp:keywords/>
  <dc:description/>
  <cp:lastModifiedBy>Monika Sawicka</cp:lastModifiedBy>
  <cp:revision>1</cp:revision>
  <dcterms:created xsi:type="dcterms:W3CDTF">2022-05-19T08:47:00Z</dcterms:created>
  <dcterms:modified xsi:type="dcterms:W3CDTF">2022-05-19T08:48:00Z</dcterms:modified>
</cp:coreProperties>
</file>