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C5DF" w14:textId="77777777" w:rsidR="00C340AF" w:rsidRPr="00194948" w:rsidRDefault="00C340AF" w:rsidP="00194948">
      <w:pPr>
        <w:jc w:val="both"/>
        <w:rPr>
          <w:rFonts w:ascii="Arial" w:hAnsi="Arial" w:cs="Arial"/>
          <w:sz w:val="22"/>
        </w:rPr>
      </w:pPr>
    </w:p>
    <w:p w14:paraId="2FE1CD08" w14:textId="77777777" w:rsidR="00836A05" w:rsidRDefault="00817FBE" w:rsidP="00194948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SPIS TREŚ</w:t>
      </w:r>
      <w:r w:rsidR="00C340AF" w:rsidRPr="00500574">
        <w:rPr>
          <w:rFonts w:ascii="Arial" w:hAnsi="Arial" w:cs="Arial"/>
          <w:b/>
          <w:bCs/>
          <w:sz w:val="28"/>
          <w:szCs w:val="28"/>
        </w:rPr>
        <w:t>CI</w:t>
      </w:r>
      <w:r w:rsidR="00072392">
        <w:rPr>
          <w:rFonts w:ascii="Arial" w:hAnsi="Arial" w:cs="Arial"/>
          <w:b/>
          <w:bCs/>
          <w:sz w:val="28"/>
          <w:szCs w:val="28"/>
        </w:rPr>
        <w:tab/>
      </w:r>
      <w:r w:rsidR="00072392">
        <w:rPr>
          <w:rFonts w:ascii="Arial" w:hAnsi="Arial" w:cs="Arial"/>
          <w:b/>
          <w:bCs/>
          <w:sz w:val="28"/>
          <w:szCs w:val="28"/>
        </w:rPr>
        <w:tab/>
      </w:r>
    </w:p>
    <w:p w14:paraId="7AAEEAC1" w14:textId="1DBEACAA" w:rsidR="00CE2D5A" w:rsidRPr="00072392" w:rsidRDefault="00072392" w:rsidP="00194948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36A05">
        <w:rPr>
          <w:rFonts w:ascii="Arial" w:hAnsi="Arial" w:cs="Arial"/>
          <w:b/>
          <w:bCs/>
          <w:sz w:val="28"/>
          <w:szCs w:val="28"/>
        </w:rPr>
        <w:tab/>
      </w:r>
      <w:r w:rsidR="00836A05">
        <w:rPr>
          <w:rFonts w:ascii="Arial" w:hAnsi="Arial" w:cs="Arial"/>
          <w:b/>
          <w:bCs/>
          <w:sz w:val="28"/>
          <w:szCs w:val="28"/>
        </w:rPr>
        <w:tab/>
      </w:r>
      <w:r w:rsidR="00836A05">
        <w:rPr>
          <w:rFonts w:ascii="Arial" w:hAnsi="Arial" w:cs="Arial"/>
          <w:b/>
          <w:bCs/>
          <w:sz w:val="28"/>
          <w:szCs w:val="28"/>
        </w:rPr>
        <w:tab/>
      </w:r>
      <w:r w:rsidR="00836A05">
        <w:rPr>
          <w:rFonts w:ascii="Arial" w:hAnsi="Arial" w:cs="Arial"/>
          <w:b/>
          <w:bCs/>
          <w:sz w:val="28"/>
          <w:szCs w:val="28"/>
        </w:rPr>
        <w:tab/>
      </w:r>
      <w:r w:rsidRPr="00072392">
        <w:rPr>
          <w:rFonts w:ascii="Arial" w:hAnsi="Arial" w:cs="Arial"/>
          <w:bCs/>
          <w:sz w:val="22"/>
        </w:rPr>
        <w:t>str.</w:t>
      </w:r>
    </w:p>
    <w:tbl>
      <w:tblPr>
        <w:tblStyle w:val="Tabela-Siatk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  <w:gridCol w:w="586"/>
      </w:tblGrid>
      <w:tr w:rsidR="00BD18B4" w:rsidRPr="0076330C" w14:paraId="765E4B09" w14:textId="77777777" w:rsidTr="003F2C00">
        <w:trPr>
          <w:trHeight w:val="460"/>
        </w:trPr>
        <w:tc>
          <w:tcPr>
            <w:tcW w:w="9331" w:type="dxa"/>
            <w:vMerge w:val="restart"/>
          </w:tcPr>
          <w:p w14:paraId="2370D9CA" w14:textId="77777777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76330C">
              <w:rPr>
                <w:rFonts w:ascii="Arial" w:hAnsi="Arial" w:cs="Arial"/>
                <w:bCs/>
                <w:sz w:val="22"/>
              </w:rPr>
              <w:t>Wprowadzenie ………………………………………………………………………</w:t>
            </w:r>
            <w:r w:rsidR="003F2C00">
              <w:rPr>
                <w:rFonts w:ascii="Arial" w:hAnsi="Arial" w:cs="Arial"/>
                <w:bCs/>
                <w:sz w:val="22"/>
              </w:rPr>
              <w:t>……</w:t>
            </w:r>
            <w:r w:rsidR="00072392">
              <w:rPr>
                <w:rFonts w:ascii="Arial" w:hAnsi="Arial" w:cs="Arial"/>
                <w:bCs/>
                <w:sz w:val="22"/>
              </w:rPr>
              <w:t>….</w:t>
            </w:r>
          </w:p>
          <w:p w14:paraId="3B5FCE9C" w14:textId="49F83196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bookmarkStart w:id="0" w:name="_Hlk48888427"/>
            <w:r w:rsidRPr="0076330C">
              <w:rPr>
                <w:rFonts w:ascii="Arial" w:hAnsi="Arial" w:cs="Arial"/>
                <w:bCs/>
                <w:sz w:val="22"/>
              </w:rPr>
      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      </w:r>
            <w:bookmarkEnd w:id="0"/>
            <w:r w:rsidR="00072392">
              <w:rPr>
                <w:rFonts w:ascii="Arial" w:hAnsi="Arial" w:cs="Arial"/>
                <w:bCs/>
                <w:sz w:val="22"/>
              </w:rPr>
              <w:t>……………………………………………………………………….</w:t>
            </w:r>
          </w:p>
          <w:p w14:paraId="6586014C" w14:textId="77777777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76330C">
              <w:rPr>
                <w:rFonts w:ascii="Arial" w:hAnsi="Arial" w:cs="Arial"/>
                <w:bCs/>
                <w:sz w:val="22"/>
              </w:rPr>
              <w:t>Potrzeby inwestycyjne związane z gospodarowaniem odpadami komunalnymi</w:t>
            </w:r>
            <w:r w:rsidR="00072392">
              <w:rPr>
                <w:rFonts w:ascii="Arial" w:hAnsi="Arial" w:cs="Arial"/>
                <w:bCs/>
                <w:sz w:val="22"/>
              </w:rPr>
              <w:t>…….....</w:t>
            </w:r>
          </w:p>
          <w:p w14:paraId="60ECBD83" w14:textId="77777777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bookmarkStart w:id="1" w:name="_Hlk48888476"/>
            <w:r w:rsidRPr="0076330C">
              <w:rPr>
                <w:rFonts w:ascii="Arial" w:hAnsi="Arial" w:cs="Arial"/>
                <w:bCs/>
                <w:sz w:val="22"/>
              </w:rPr>
              <w:t>Koszty poniesione w związku z odbieraniem, odzyskiem, recyklingiem</w:t>
            </w:r>
            <w:r w:rsidR="00F91243">
              <w:rPr>
                <w:rFonts w:ascii="Arial" w:hAnsi="Arial" w:cs="Arial"/>
                <w:bCs/>
                <w:sz w:val="22"/>
              </w:rPr>
              <w:br/>
            </w:r>
            <w:r w:rsidRPr="0076330C">
              <w:rPr>
                <w:rFonts w:ascii="Arial" w:hAnsi="Arial" w:cs="Arial"/>
                <w:bCs/>
                <w:sz w:val="22"/>
              </w:rPr>
              <w:t xml:space="preserve">i unieszkodliwianiem odpadów komunalnych w podziale na wpływy, wydatki </w:t>
            </w:r>
            <w:r w:rsidR="007C21C2">
              <w:rPr>
                <w:rFonts w:ascii="Arial" w:hAnsi="Arial" w:cs="Arial"/>
                <w:bCs/>
                <w:sz w:val="22"/>
              </w:rPr>
              <w:br/>
            </w:r>
            <w:r w:rsidRPr="0076330C">
              <w:rPr>
                <w:rFonts w:ascii="Arial" w:hAnsi="Arial" w:cs="Arial"/>
                <w:bCs/>
                <w:sz w:val="22"/>
              </w:rPr>
              <w:t>i nadwyżki z opłat za gospodarowanie odpadami komunalnymi</w:t>
            </w:r>
            <w:bookmarkEnd w:id="1"/>
            <w:r w:rsidRPr="0076330C">
              <w:rPr>
                <w:rFonts w:ascii="Arial" w:hAnsi="Arial" w:cs="Arial"/>
                <w:bCs/>
                <w:sz w:val="22"/>
              </w:rPr>
              <w:t xml:space="preserve"> ………………</w:t>
            </w:r>
            <w:r w:rsidR="003F2C00">
              <w:rPr>
                <w:rFonts w:ascii="Arial" w:hAnsi="Arial" w:cs="Arial"/>
                <w:bCs/>
                <w:sz w:val="22"/>
              </w:rPr>
              <w:t>………</w:t>
            </w:r>
            <w:r w:rsidR="00072392">
              <w:rPr>
                <w:rFonts w:ascii="Arial" w:hAnsi="Arial" w:cs="Arial"/>
                <w:bCs/>
                <w:sz w:val="22"/>
              </w:rPr>
              <w:t>…</w:t>
            </w:r>
          </w:p>
          <w:p w14:paraId="752F42EC" w14:textId="51931EDC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76330C">
              <w:rPr>
                <w:rFonts w:ascii="Arial" w:hAnsi="Arial" w:cs="Arial"/>
                <w:bCs/>
                <w:sz w:val="22"/>
              </w:rPr>
              <w:t>Liczba</w:t>
            </w:r>
            <w:r w:rsidR="00D35DCF">
              <w:rPr>
                <w:rFonts w:ascii="Arial" w:hAnsi="Arial" w:cs="Arial"/>
                <w:bCs/>
                <w:sz w:val="22"/>
              </w:rPr>
              <w:t xml:space="preserve"> </w:t>
            </w:r>
            <w:r w:rsidRPr="0076330C">
              <w:rPr>
                <w:rFonts w:ascii="Arial" w:hAnsi="Arial" w:cs="Arial"/>
                <w:bCs/>
                <w:sz w:val="22"/>
              </w:rPr>
              <w:t>mieszkańców.…………………………………………………………</w:t>
            </w:r>
            <w:r w:rsidR="003F2C00">
              <w:rPr>
                <w:rFonts w:ascii="Arial" w:hAnsi="Arial" w:cs="Arial"/>
                <w:bCs/>
                <w:sz w:val="22"/>
              </w:rPr>
              <w:t>……………</w:t>
            </w:r>
            <w:r w:rsidR="00072392">
              <w:rPr>
                <w:rFonts w:ascii="Arial" w:hAnsi="Arial" w:cs="Arial"/>
                <w:bCs/>
                <w:sz w:val="22"/>
              </w:rPr>
              <w:t>…</w:t>
            </w:r>
            <w:r w:rsidR="00F830CA">
              <w:rPr>
                <w:rFonts w:ascii="Arial" w:hAnsi="Arial" w:cs="Arial"/>
                <w:bCs/>
                <w:sz w:val="22"/>
              </w:rPr>
              <w:t>.</w:t>
            </w:r>
          </w:p>
          <w:p w14:paraId="31274D00" w14:textId="77777777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76330C">
              <w:rPr>
                <w:rFonts w:ascii="Arial" w:hAnsi="Arial" w:cs="Arial"/>
                <w:bCs/>
                <w:sz w:val="22"/>
              </w:rPr>
              <w:t xml:space="preserve">Liczba właścicieli nieruchomości, którzy nie zawarli umowy, o której mowa w art. 6 </w:t>
            </w:r>
            <w:r w:rsidR="00F91243">
              <w:rPr>
                <w:rFonts w:ascii="Arial" w:hAnsi="Arial" w:cs="Arial"/>
                <w:bCs/>
                <w:sz w:val="22"/>
              </w:rPr>
              <w:br/>
            </w:r>
            <w:r w:rsidRPr="0076330C">
              <w:rPr>
                <w:rFonts w:ascii="Arial" w:hAnsi="Arial" w:cs="Arial"/>
                <w:bCs/>
                <w:sz w:val="22"/>
              </w:rPr>
              <w:t>ust. 1, w imieniu których gmina powinna podjąć działania, o których mowa w art. 6 ust. 6-12 ………………………………………………………</w:t>
            </w:r>
            <w:r w:rsidR="003F2C00">
              <w:rPr>
                <w:rFonts w:ascii="Arial" w:hAnsi="Arial" w:cs="Arial"/>
                <w:bCs/>
                <w:sz w:val="22"/>
              </w:rPr>
              <w:t>……………………………</w:t>
            </w:r>
            <w:r w:rsidR="00F830CA">
              <w:rPr>
                <w:rFonts w:ascii="Arial" w:hAnsi="Arial" w:cs="Arial"/>
                <w:bCs/>
                <w:sz w:val="22"/>
              </w:rPr>
              <w:t>……...</w:t>
            </w:r>
          </w:p>
          <w:p w14:paraId="4BC1B6D1" w14:textId="77777777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76330C">
              <w:rPr>
                <w:rFonts w:ascii="Arial" w:hAnsi="Arial" w:cs="Arial"/>
                <w:bCs/>
                <w:sz w:val="22"/>
              </w:rPr>
              <w:t>Ilość odpadów komunalnych wytworzonych na terenie Gminy ………………</w:t>
            </w:r>
            <w:r w:rsidR="003F2C00">
              <w:rPr>
                <w:rFonts w:ascii="Arial" w:hAnsi="Arial" w:cs="Arial"/>
                <w:bCs/>
                <w:sz w:val="22"/>
              </w:rPr>
              <w:t>……</w:t>
            </w:r>
            <w:r w:rsidR="00072392">
              <w:rPr>
                <w:rFonts w:ascii="Arial" w:hAnsi="Arial" w:cs="Arial"/>
                <w:bCs/>
                <w:sz w:val="22"/>
              </w:rPr>
              <w:t>…….</w:t>
            </w:r>
          </w:p>
          <w:p w14:paraId="618F4425" w14:textId="3EF74043" w:rsidR="0076330C" w:rsidRPr="0076330C" w:rsidRDefault="0076330C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bookmarkStart w:id="2" w:name="_Hlk48888503"/>
            <w:r w:rsidRPr="0076330C">
              <w:rPr>
                <w:rFonts w:ascii="Arial" w:hAnsi="Arial" w:cs="Arial"/>
                <w:bCs/>
                <w:sz w:val="22"/>
              </w:rPr>
              <w:t xml:space="preserve">Ilość niesegregowanych (zmieszanych) odpadów komunalnych i bioodpadów stanowiących odpady komunalne, odbieranych z terenu Gminy oraz przeznaczonych do składowania pozostałości z sortowania odpadów komunalnych i pozostałości </w:t>
            </w:r>
            <w:r w:rsidR="00C72C95">
              <w:rPr>
                <w:rFonts w:ascii="Arial" w:hAnsi="Arial" w:cs="Arial"/>
                <w:bCs/>
                <w:sz w:val="22"/>
              </w:rPr>
              <w:br/>
            </w:r>
            <w:r w:rsidRPr="0076330C">
              <w:rPr>
                <w:rFonts w:ascii="Arial" w:hAnsi="Arial" w:cs="Arial"/>
                <w:bCs/>
                <w:sz w:val="22"/>
              </w:rPr>
              <w:t>z procesu mechaniczno-biologicznego przetwarzania niesegregowanych (zmieszanych) odpadów komunalnych</w:t>
            </w:r>
            <w:bookmarkEnd w:id="2"/>
            <w:r w:rsidRPr="0076330C">
              <w:rPr>
                <w:rFonts w:ascii="Arial" w:hAnsi="Arial" w:cs="Arial"/>
                <w:bCs/>
                <w:sz w:val="22"/>
              </w:rPr>
              <w:t xml:space="preserve"> </w:t>
            </w:r>
            <w:r w:rsidR="003F2C00">
              <w:rPr>
                <w:rFonts w:ascii="Arial" w:hAnsi="Arial" w:cs="Arial"/>
                <w:bCs/>
                <w:sz w:val="22"/>
              </w:rPr>
              <w:t>………………………………</w:t>
            </w:r>
            <w:r w:rsidR="00072392">
              <w:rPr>
                <w:rFonts w:ascii="Arial" w:hAnsi="Arial" w:cs="Arial"/>
                <w:bCs/>
                <w:sz w:val="22"/>
              </w:rPr>
              <w:t>......</w:t>
            </w:r>
            <w:r w:rsidR="00F830CA">
              <w:rPr>
                <w:rFonts w:ascii="Arial" w:hAnsi="Arial" w:cs="Arial"/>
                <w:bCs/>
                <w:sz w:val="22"/>
              </w:rPr>
              <w:t>.........................</w:t>
            </w:r>
          </w:p>
          <w:p w14:paraId="50361F93" w14:textId="341D4C64" w:rsidR="0076330C" w:rsidRDefault="00BD18B4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Uzyskane poziomy przygotowania do ponownego użycia i recyklingu odpadów komunalnych </w:t>
            </w:r>
            <w:r w:rsidR="0076330C" w:rsidRPr="0076330C">
              <w:rPr>
                <w:rFonts w:ascii="Arial" w:hAnsi="Arial" w:cs="Arial"/>
                <w:bCs/>
                <w:sz w:val="22"/>
              </w:rPr>
              <w:t>…………………………………………………………………</w:t>
            </w:r>
            <w:r w:rsidR="003F2C00">
              <w:rPr>
                <w:rFonts w:ascii="Arial" w:hAnsi="Arial" w:cs="Arial"/>
                <w:bCs/>
                <w:sz w:val="22"/>
              </w:rPr>
              <w:t>……………</w:t>
            </w:r>
            <w:r w:rsidR="00072392">
              <w:rPr>
                <w:rFonts w:ascii="Arial" w:hAnsi="Arial" w:cs="Arial"/>
                <w:bCs/>
                <w:sz w:val="22"/>
              </w:rPr>
              <w:t>….</w:t>
            </w:r>
          </w:p>
          <w:p w14:paraId="63087277" w14:textId="35131F10" w:rsidR="008E7156" w:rsidRDefault="008E7156" w:rsidP="008E7156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399B83A0" w14:textId="77777777" w:rsidR="008E7156" w:rsidRPr="008E7156" w:rsidRDefault="008E7156" w:rsidP="008E7156">
            <w:p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5A8936E8" w14:textId="6D4184CE" w:rsidR="00BD18B4" w:rsidRPr="0076330C" w:rsidRDefault="00BD18B4" w:rsidP="0076330C">
            <w:pPr>
              <w:pStyle w:val="Akapitzlist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Masa odpadów komunalnych wytworzonych na terenie Gminy przekazanych do termicznego przekształcenia oraz stosunek masy odpadów komunalnych przekazanych do termicznego przekształcenia do masy odpadów komunalnych wytworzonych na terenie Gminy ……………………………………………………………</w:t>
            </w:r>
          </w:p>
          <w:p w14:paraId="476625F7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</w:tc>
        <w:tc>
          <w:tcPr>
            <w:tcW w:w="597" w:type="dxa"/>
          </w:tcPr>
          <w:p w14:paraId="34CB4D39" w14:textId="184710EA" w:rsidR="0076330C" w:rsidRPr="00072392" w:rsidRDefault="007A30AD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</w:tr>
      <w:tr w:rsidR="00BD18B4" w:rsidRPr="0076330C" w14:paraId="5E6DEDF4" w14:textId="77777777" w:rsidTr="003F2C00">
        <w:trPr>
          <w:trHeight w:val="2309"/>
        </w:trPr>
        <w:tc>
          <w:tcPr>
            <w:tcW w:w="9331" w:type="dxa"/>
            <w:vMerge/>
          </w:tcPr>
          <w:p w14:paraId="1A71957A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</w:tc>
        <w:tc>
          <w:tcPr>
            <w:tcW w:w="597" w:type="dxa"/>
          </w:tcPr>
          <w:p w14:paraId="128030E1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5ADFED1F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5B989FBE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093521EE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56635C22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3CD278CA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7170C18F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0DBE8589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6115928A" w14:textId="0D88788B" w:rsidR="0076330C" w:rsidRPr="00072392" w:rsidRDefault="007A30AD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13A393B3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0565EC29" w14:textId="77777777" w:rsidR="0076330C" w:rsidRPr="00072392" w:rsidRDefault="00072392" w:rsidP="003F2C00">
            <w:pPr>
              <w:jc w:val="both"/>
              <w:rPr>
                <w:rFonts w:ascii="Arial" w:hAnsi="Arial" w:cs="Arial"/>
                <w:szCs w:val="24"/>
              </w:rPr>
            </w:pPr>
            <w:r w:rsidRPr="00072392">
              <w:rPr>
                <w:rFonts w:ascii="Arial" w:hAnsi="Arial" w:cs="Arial"/>
                <w:szCs w:val="24"/>
              </w:rPr>
              <w:t>6</w:t>
            </w:r>
          </w:p>
          <w:p w14:paraId="322181DD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4A7FD220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24AD0379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1C6AF760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4EA0DD1D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0C4F8711" w14:textId="5AF4506F" w:rsidR="0076330C" w:rsidRPr="00072392" w:rsidRDefault="007A30AD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61FD4F5F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4DDAD231" w14:textId="77777777" w:rsidR="0076330C" w:rsidRPr="00072392" w:rsidRDefault="00072392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14:paraId="5EBE841B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4DDEE5A3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7B1C7248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0D592CB8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31154C5C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191F4422" w14:textId="52AE83E8" w:rsidR="0076330C" w:rsidRPr="00072392" w:rsidRDefault="007A30AD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  <w:p w14:paraId="5F85969B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22EF9260" w14:textId="77777777" w:rsidR="0076330C" w:rsidRPr="00072392" w:rsidRDefault="00072392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  <w:p w14:paraId="5BCF2D16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36019862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763FB6F3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055A6FD5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7980F30D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62F92E29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0C6CBF3A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42F0CFDD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2B63292D" w14:textId="13E91D3C" w:rsidR="0076330C" w:rsidRPr="00072392" w:rsidRDefault="00072392" w:rsidP="003F2C00">
            <w:pPr>
              <w:jc w:val="both"/>
              <w:rPr>
                <w:rFonts w:ascii="Arial" w:hAnsi="Arial" w:cs="Arial"/>
                <w:szCs w:val="24"/>
              </w:rPr>
            </w:pPr>
            <w:r w:rsidRPr="00072392">
              <w:rPr>
                <w:rFonts w:ascii="Arial" w:hAnsi="Arial" w:cs="Arial"/>
                <w:szCs w:val="24"/>
              </w:rPr>
              <w:t>1</w:t>
            </w:r>
            <w:r w:rsidR="00DF54C2">
              <w:rPr>
                <w:rFonts w:ascii="Arial" w:hAnsi="Arial" w:cs="Arial"/>
                <w:szCs w:val="24"/>
              </w:rPr>
              <w:t>3</w:t>
            </w:r>
          </w:p>
          <w:p w14:paraId="162F7FAA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  <w:p w14:paraId="374147D8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</w:tc>
      </w:tr>
      <w:tr w:rsidR="00BD18B4" w:rsidRPr="0076330C" w14:paraId="13CA071C" w14:textId="77777777" w:rsidTr="003F2C00">
        <w:trPr>
          <w:trHeight w:val="525"/>
        </w:trPr>
        <w:tc>
          <w:tcPr>
            <w:tcW w:w="9331" w:type="dxa"/>
            <w:vMerge/>
          </w:tcPr>
          <w:p w14:paraId="3A4E843B" w14:textId="77777777" w:rsidR="0076330C" w:rsidRPr="0076330C" w:rsidRDefault="0076330C" w:rsidP="003F2C00">
            <w:pPr>
              <w:jc w:val="both"/>
              <w:rPr>
                <w:sz w:val="22"/>
              </w:rPr>
            </w:pPr>
          </w:p>
        </w:tc>
        <w:tc>
          <w:tcPr>
            <w:tcW w:w="597" w:type="dxa"/>
          </w:tcPr>
          <w:p w14:paraId="7133960F" w14:textId="77777777" w:rsidR="0076330C" w:rsidRDefault="0076330C" w:rsidP="003F2C00">
            <w:pPr>
              <w:jc w:val="both"/>
              <w:rPr>
                <w:sz w:val="22"/>
              </w:rPr>
            </w:pPr>
          </w:p>
          <w:p w14:paraId="59ED9552" w14:textId="77777777" w:rsidR="007A30AD" w:rsidRDefault="007A30AD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1E6296" w14:textId="77777777" w:rsidR="00072392" w:rsidRDefault="00072392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A30AD">
              <w:rPr>
                <w:rFonts w:ascii="Arial" w:hAnsi="Arial" w:cs="Arial"/>
                <w:szCs w:val="24"/>
              </w:rPr>
              <w:t>3</w:t>
            </w:r>
          </w:p>
          <w:p w14:paraId="75004900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678A0699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4FF848C" w14:textId="606619D5" w:rsidR="008E7156" w:rsidRPr="008E7156" w:rsidRDefault="008E7156" w:rsidP="003F2C00">
            <w:pPr>
              <w:jc w:val="both"/>
              <w:rPr>
                <w:rFonts w:ascii="Arial" w:hAnsi="Arial" w:cs="Arial"/>
                <w:sz w:val="22"/>
              </w:rPr>
            </w:pPr>
            <w:r w:rsidRPr="008E7156">
              <w:rPr>
                <w:rFonts w:ascii="Arial" w:hAnsi="Arial" w:cs="Arial"/>
                <w:sz w:val="22"/>
              </w:rPr>
              <w:lastRenderedPageBreak/>
              <w:t>str.</w:t>
            </w:r>
          </w:p>
          <w:p w14:paraId="7C7484BC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4D5ECDE7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34BACC98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40194911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72CBBF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727CE70B" w14:textId="77777777" w:rsidR="008E7156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10BA5A" w14:textId="2BFF0C05" w:rsidR="008E7156" w:rsidRPr="00072392" w:rsidRDefault="008E7156" w:rsidP="003F2C0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</w:tbl>
    <w:p w14:paraId="487F6CAD" w14:textId="77777777" w:rsidR="004C0103" w:rsidRDefault="004C0103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5B7908D4" w14:textId="36F2BDD7" w:rsidR="00D35DCF" w:rsidRDefault="00D35DCF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1969B0E8" w14:textId="06B478EB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548F9188" w14:textId="22CEF728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78EC90D2" w14:textId="267CB995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19E8552F" w14:textId="0118AD91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2AC73DB6" w14:textId="38974523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1E4422C6" w14:textId="36F6DA00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37160432" w14:textId="62ABD5F7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753C62D5" w14:textId="28A87A1E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6261AABC" w14:textId="57DFE655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43942445" w14:textId="2540394B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2BE2BE00" w14:textId="349FD1FA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724744B3" w14:textId="332381E9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743B9D49" w14:textId="2E0DEAF6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66FBB981" w14:textId="62087768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79D9C00C" w14:textId="31A98273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4EFE3371" w14:textId="090862B3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467F8DF3" w14:textId="77777777" w:rsidR="00836A05" w:rsidRDefault="00836A05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</w:p>
    <w:p w14:paraId="4D54A101" w14:textId="77777777" w:rsidR="00C340AF" w:rsidRPr="00194948" w:rsidRDefault="00194948" w:rsidP="00194948">
      <w:pPr>
        <w:spacing w:line="480" w:lineRule="auto"/>
        <w:jc w:val="left"/>
        <w:rPr>
          <w:rFonts w:ascii="Arial" w:hAnsi="Arial" w:cs="Arial"/>
          <w:b/>
          <w:bCs/>
          <w:szCs w:val="24"/>
        </w:rPr>
      </w:pPr>
      <w:r w:rsidRPr="00194948">
        <w:rPr>
          <w:rFonts w:ascii="Arial" w:hAnsi="Arial" w:cs="Arial"/>
          <w:b/>
          <w:bCs/>
          <w:szCs w:val="24"/>
        </w:rPr>
        <w:lastRenderedPageBreak/>
        <w:t>1. W</w:t>
      </w:r>
      <w:r w:rsidR="00087D08">
        <w:rPr>
          <w:rFonts w:ascii="Arial" w:hAnsi="Arial" w:cs="Arial"/>
          <w:b/>
          <w:bCs/>
          <w:szCs w:val="24"/>
        </w:rPr>
        <w:t>PROWADZENIE</w:t>
      </w:r>
    </w:p>
    <w:p w14:paraId="42B18419" w14:textId="77777777" w:rsidR="00C340AF" w:rsidRPr="00194948" w:rsidRDefault="00C340AF" w:rsidP="00194948">
      <w:pPr>
        <w:jc w:val="both"/>
        <w:rPr>
          <w:rFonts w:ascii="Arial" w:hAnsi="Arial" w:cs="Arial"/>
          <w:sz w:val="22"/>
        </w:rPr>
      </w:pPr>
    </w:p>
    <w:p w14:paraId="2F2579AA" w14:textId="2E831BA2" w:rsidR="00C340AF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 xml:space="preserve">Niniejszy dokument stanowi roczną analizę stanu gospodarki odpadami komunalnymi na terenie Gminy Trzcińsko </w:t>
      </w:r>
      <w:r w:rsidR="00C50D0F">
        <w:rPr>
          <w:rFonts w:ascii="Arial" w:hAnsi="Arial" w:cs="Arial"/>
          <w:sz w:val="22"/>
        </w:rPr>
        <w:t>–</w:t>
      </w:r>
      <w:r w:rsidRPr="00194948">
        <w:rPr>
          <w:rFonts w:ascii="Arial" w:hAnsi="Arial" w:cs="Arial"/>
          <w:sz w:val="22"/>
        </w:rPr>
        <w:t xml:space="preserve"> Zdrój</w:t>
      </w:r>
      <w:r w:rsidR="00C50D0F">
        <w:rPr>
          <w:rFonts w:ascii="Arial" w:hAnsi="Arial" w:cs="Arial"/>
          <w:sz w:val="22"/>
        </w:rPr>
        <w:t>,</w:t>
      </w:r>
      <w:r w:rsidRPr="00194948">
        <w:rPr>
          <w:rFonts w:ascii="Arial" w:hAnsi="Arial" w:cs="Arial"/>
          <w:sz w:val="22"/>
        </w:rPr>
        <w:t xml:space="preserve"> sporządzoną na podstawie art. 9 tb ust. 1-3</w:t>
      </w:r>
      <w:r w:rsidR="00F46305">
        <w:rPr>
          <w:rFonts w:ascii="Arial" w:hAnsi="Arial" w:cs="Arial"/>
          <w:sz w:val="22"/>
        </w:rPr>
        <w:t xml:space="preserve">, </w:t>
      </w:r>
      <w:r w:rsidRPr="00194948">
        <w:rPr>
          <w:rFonts w:ascii="Arial" w:hAnsi="Arial" w:cs="Arial"/>
          <w:sz w:val="22"/>
        </w:rPr>
        <w:t xml:space="preserve">w związku </w:t>
      </w:r>
      <w:r w:rsidR="00C72C95">
        <w:rPr>
          <w:rFonts w:ascii="Arial" w:hAnsi="Arial" w:cs="Arial"/>
          <w:sz w:val="22"/>
        </w:rPr>
        <w:br/>
      </w:r>
      <w:r w:rsidRPr="00194948">
        <w:rPr>
          <w:rFonts w:ascii="Arial" w:hAnsi="Arial" w:cs="Arial"/>
          <w:sz w:val="22"/>
        </w:rPr>
        <w:t>z art. 3 ust. 2 pkt 10 ustawy z dnia 13 września 1996 roku o utrzymaniu czystości</w:t>
      </w:r>
      <w:r w:rsidR="00A46CFE">
        <w:rPr>
          <w:rFonts w:ascii="Arial" w:hAnsi="Arial" w:cs="Arial"/>
          <w:sz w:val="22"/>
        </w:rPr>
        <w:br/>
      </w:r>
      <w:r w:rsidRPr="00194948">
        <w:rPr>
          <w:rFonts w:ascii="Arial" w:hAnsi="Arial" w:cs="Arial"/>
          <w:sz w:val="22"/>
        </w:rPr>
        <w:t>i porządku w gminach (t.j. Dz. U. z 20</w:t>
      </w:r>
      <w:r w:rsidR="00F307B3">
        <w:rPr>
          <w:rFonts w:ascii="Arial" w:hAnsi="Arial" w:cs="Arial"/>
          <w:sz w:val="22"/>
        </w:rPr>
        <w:t>2</w:t>
      </w:r>
      <w:r w:rsidR="00BD18B4">
        <w:rPr>
          <w:rFonts w:ascii="Arial" w:hAnsi="Arial" w:cs="Arial"/>
          <w:sz w:val="22"/>
        </w:rPr>
        <w:t>1</w:t>
      </w:r>
      <w:r w:rsidRPr="00194948">
        <w:rPr>
          <w:rFonts w:ascii="Arial" w:hAnsi="Arial" w:cs="Arial"/>
          <w:sz w:val="22"/>
        </w:rPr>
        <w:t xml:space="preserve"> r. poz. </w:t>
      </w:r>
      <w:r w:rsidR="00BD18B4">
        <w:rPr>
          <w:rFonts w:ascii="Arial" w:hAnsi="Arial" w:cs="Arial"/>
          <w:sz w:val="22"/>
        </w:rPr>
        <w:t>888 ze zm.</w:t>
      </w:r>
      <w:r w:rsidRPr="00194948">
        <w:rPr>
          <w:rFonts w:ascii="Arial" w:hAnsi="Arial" w:cs="Arial"/>
          <w:sz w:val="22"/>
        </w:rPr>
        <w:t>). Przedmiotowa analiza ma na celu weryfikację możliwości technicznych i organizacyjnych Gminy w zakresie gospodarowania odpadami komunalnymi.</w:t>
      </w:r>
    </w:p>
    <w:p w14:paraId="4BB94CA4" w14:textId="77777777" w:rsidR="003F2C00" w:rsidRPr="00194948" w:rsidRDefault="003F2C00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EBE2046" w14:textId="77777777" w:rsidR="00C340AF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W analizowanym okresie na terenie Gminy Trzcińsko – Zdrój obowiązywały niżej wymienione akty prawa miejscowego regulujące zasady funkcjonowania systemu gospodarki odpadami komunalnymi:</w:t>
      </w:r>
    </w:p>
    <w:p w14:paraId="7EE8D818" w14:textId="77777777" w:rsidR="00381075" w:rsidRPr="00194948" w:rsidRDefault="00381075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45B7198A" w14:textId="77777777" w:rsidR="00A46CFE" w:rsidRPr="00381075" w:rsidRDefault="00C340AF" w:rsidP="0038107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 xml:space="preserve">Uchwała </w:t>
      </w:r>
      <w:bookmarkStart w:id="3" w:name="_Hlk57016078"/>
      <w:r w:rsidRPr="00010E88">
        <w:rPr>
          <w:rFonts w:ascii="Arial" w:hAnsi="Arial" w:cs="Arial"/>
          <w:sz w:val="22"/>
        </w:rPr>
        <w:t>Nr XXIII/257/2013 Rady Miejskiej w Trzcińsku – Zdroju z dnia 26 kwietnia 2013 r. w sprawie odbierania odpadów komunalnych od właścicieli nieruchomości, na których nie zamieszkują mieszkańcy, a powstają odpady komunalne</w:t>
      </w:r>
      <w:bookmarkEnd w:id="3"/>
      <w:r w:rsidRPr="00010E88">
        <w:rPr>
          <w:rFonts w:ascii="Arial" w:hAnsi="Arial" w:cs="Arial"/>
          <w:sz w:val="22"/>
        </w:rPr>
        <w:t>.</w:t>
      </w:r>
    </w:p>
    <w:p w14:paraId="1C5B90B0" w14:textId="124CBCC0" w:rsidR="00A46CFE" w:rsidRPr="00381075" w:rsidRDefault="00244D4F" w:rsidP="0038107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>Uchwała Nr VII/</w:t>
      </w:r>
      <w:r w:rsidR="00C340AF" w:rsidRPr="00010E88">
        <w:rPr>
          <w:rFonts w:ascii="Arial" w:hAnsi="Arial" w:cs="Arial"/>
          <w:sz w:val="22"/>
        </w:rPr>
        <w:t xml:space="preserve">42/2015 Rady Miejskiej w Trzcińsku – Zdroju z dnia 20 marca </w:t>
      </w:r>
      <w:r w:rsidR="00955BEE">
        <w:rPr>
          <w:rFonts w:ascii="Arial" w:hAnsi="Arial" w:cs="Arial"/>
          <w:sz w:val="22"/>
        </w:rPr>
        <w:br/>
      </w:r>
      <w:r w:rsidR="00C340AF" w:rsidRPr="00010E88">
        <w:rPr>
          <w:rFonts w:ascii="Arial" w:hAnsi="Arial" w:cs="Arial"/>
          <w:sz w:val="22"/>
        </w:rPr>
        <w:t>2015 r. w sprawie ustalenia terminu, częstotliwości i trybu uiszczania opłaty za gospodarowanie odpadami komunalnymi.</w:t>
      </w:r>
    </w:p>
    <w:p w14:paraId="714F8E62" w14:textId="11048F5A" w:rsidR="00633915" w:rsidRPr="00BD18B4" w:rsidRDefault="00C340AF" w:rsidP="0063391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>Uchw</w:t>
      </w:r>
      <w:r w:rsidR="00244D4F" w:rsidRPr="00010E88">
        <w:rPr>
          <w:rFonts w:ascii="Arial" w:hAnsi="Arial" w:cs="Arial"/>
          <w:sz w:val="22"/>
        </w:rPr>
        <w:t>ała Nr X</w:t>
      </w:r>
      <w:r w:rsidRPr="00010E88">
        <w:rPr>
          <w:rFonts w:ascii="Arial" w:hAnsi="Arial" w:cs="Arial"/>
          <w:sz w:val="22"/>
        </w:rPr>
        <w:t>/71/2015 Rady Miejskiej w Trzcińsku – Zdroju z dnia 30 czerwca 2015r. w sprawie szczegółowego sposobu i zakresu świadczenia usług</w:t>
      </w:r>
      <w:r w:rsidR="00C50D0F">
        <w:rPr>
          <w:rFonts w:ascii="Arial" w:hAnsi="Arial" w:cs="Arial"/>
          <w:sz w:val="22"/>
        </w:rPr>
        <w:t xml:space="preserve"> </w:t>
      </w:r>
      <w:r w:rsidR="007C21C2">
        <w:rPr>
          <w:rFonts w:ascii="Arial" w:hAnsi="Arial" w:cs="Arial"/>
          <w:sz w:val="22"/>
        </w:rPr>
        <w:br/>
      </w:r>
      <w:r w:rsidRPr="00010E88">
        <w:rPr>
          <w:rFonts w:ascii="Arial" w:hAnsi="Arial" w:cs="Arial"/>
          <w:sz w:val="22"/>
        </w:rPr>
        <w:t>w zakresie odbierania odpadów komunalnych od właścicieli nieruchomości</w:t>
      </w:r>
      <w:r w:rsidR="00A46CFE">
        <w:rPr>
          <w:rFonts w:ascii="Arial" w:hAnsi="Arial" w:cs="Arial"/>
          <w:sz w:val="22"/>
        </w:rPr>
        <w:br/>
      </w:r>
      <w:r w:rsidRPr="00010E88">
        <w:rPr>
          <w:rFonts w:ascii="Arial" w:hAnsi="Arial" w:cs="Arial"/>
          <w:sz w:val="22"/>
        </w:rPr>
        <w:t xml:space="preserve">i zagospodarowania tych odpadów w zamian za uiszczoną opłatę, częstotliwość odbierania odpadów komunalnych i sposób świadczenia usług przez punkty selektywnego zbierania odpadów komunalnych oraz w sprawie określenia trybu </w:t>
      </w:r>
      <w:r w:rsidR="007C21C2">
        <w:rPr>
          <w:rFonts w:ascii="Arial" w:hAnsi="Arial" w:cs="Arial"/>
          <w:sz w:val="22"/>
        </w:rPr>
        <w:br/>
      </w:r>
      <w:r w:rsidRPr="00010E88">
        <w:rPr>
          <w:rFonts w:ascii="Arial" w:hAnsi="Arial" w:cs="Arial"/>
          <w:sz w:val="22"/>
        </w:rPr>
        <w:t>i sposobu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</w:p>
    <w:p w14:paraId="264DFA68" w14:textId="0167A858" w:rsidR="00836A05" w:rsidRPr="004360AE" w:rsidRDefault="00882171" w:rsidP="00836A0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 w:rsidRPr="00882171">
        <w:rPr>
          <w:rFonts w:ascii="Arial" w:hAnsi="Arial" w:cs="Arial"/>
          <w:sz w:val="22"/>
        </w:rPr>
        <w:t>Uchwała nr XVII/118/2020 Rady Miejskiej w Trzcińsku - Zdroju z dnia 31 stycznia 2020 r. w sprawie ustalenia wzoru deklaracji o wysokości opłaty za gospodarowanie odpadami komunalnymi na terenie gminy Trzcińsko-Zdrój składanej przez właścicieli nieruchomości oraz warunków i trybu składania deklaracji za pomocą środków komunikacji elektronicznej</w:t>
      </w:r>
      <w:r>
        <w:rPr>
          <w:rFonts w:ascii="Arial" w:hAnsi="Arial" w:cs="Arial"/>
          <w:sz w:val="22"/>
        </w:rPr>
        <w:t>.</w:t>
      </w:r>
    </w:p>
    <w:p w14:paraId="5C74B0C2" w14:textId="77777777" w:rsidR="00A46CFE" w:rsidRPr="00381075" w:rsidRDefault="0044474A" w:rsidP="0038107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Uchwała n</w:t>
      </w:r>
      <w:r w:rsidR="00882171" w:rsidRPr="00882171">
        <w:rPr>
          <w:rFonts w:ascii="Arial" w:hAnsi="Arial" w:cs="Arial"/>
          <w:sz w:val="22"/>
        </w:rPr>
        <w:t>r XXI/143/2020 Rady Miejskiej w Trzcińsku- Zdroju</w:t>
      </w:r>
      <w:r w:rsidR="00C50D0F">
        <w:rPr>
          <w:rFonts w:ascii="Arial" w:hAnsi="Arial" w:cs="Arial"/>
          <w:sz w:val="22"/>
        </w:rPr>
        <w:t xml:space="preserve"> </w:t>
      </w:r>
      <w:r w:rsidR="00882171" w:rsidRPr="00882171">
        <w:rPr>
          <w:rFonts w:ascii="Arial" w:hAnsi="Arial" w:cs="Arial"/>
          <w:sz w:val="22"/>
        </w:rPr>
        <w:t>z dnia 25 czerwca 2020 r.</w:t>
      </w:r>
      <w:bookmarkStart w:id="4" w:name="_Hlk43206056"/>
      <w:r w:rsidR="00882171" w:rsidRPr="00882171">
        <w:rPr>
          <w:rFonts w:ascii="Arial" w:hAnsi="Arial" w:cs="Arial"/>
          <w:sz w:val="22"/>
        </w:rPr>
        <w:t xml:space="preserve"> w sprawie uchwalenia „Regulaminu utrzymania czystości i porządku na terenie Gminy Trzcińsko-Zdrój”</w:t>
      </w:r>
      <w:bookmarkEnd w:id="4"/>
      <w:r w:rsidR="00A46CFE">
        <w:rPr>
          <w:rFonts w:ascii="Arial" w:hAnsi="Arial" w:cs="Arial"/>
          <w:sz w:val="22"/>
        </w:rPr>
        <w:t>.</w:t>
      </w:r>
    </w:p>
    <w:p w14:paraId="03ADE370" w14:textId="05308D83" w:rsidR="00381075" w:rsidRPr="00381075" w:rsidRDefault="0044474A" w:rsidP="0038107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Uchwała nr </w:t>
      </w:r>
      <w:r w:rsidRPr="0044474A">
        <w:rPr>
          <w:rFonts w:ascii="Arial" w:hAnsi="Arial"/>
          <w:color w:val="000000"/>
          <w:sz w:val="22"/>
          <w:szCs w:val="22"/>
        </w:rPr>
        <w:t>XXII/147/2020</w:t>
      </w:r>
      <w:r w:rsidR="003E1404">
        <w:rPr>
          <w:rFonts w:ascii="Arial" w:hAnsi="Arial"/>
          <w:color w:val="000000"/>
          <w:sz w:val="22"/>
          <w:szCs w:val="22"/>
        </w:rPr>
        <w:t xml:space="preserve"> </w:t>
      </w:r>
      <w:r w:rsidRPr="0044474A">
        <w:rPr>
          <w:rFonts w:ascii="Arial" w:hAnsi="Arial"/>
          <w:color w:val="000000"/>
          <w:sz w:val="22"/>
          <w:szCs w:val="22"/>
        </w:rPr>
        <w:t>Rady Miejskiej w Trzcińsku-Zdroju</w:t>
      </w:r>
      <w:r w:rsidR="00C50D0F">
        <w:rPr>
          <w:rFonts w:ascii="Arial" w:hAnsi="Arial"/>
          <w:color w:val="000000"/>
          <w:sz w:val="22"/>
          <w:szCs w:val="22"/>
        </w:rPr>
        <w:t xml:space="preserve"> </w:t>
      </w:r>
      <w:r w:rsidRPr="0044474A">
        <w:rPr>
          <w:rFonts w:ascii="Arial" w:hAnsi="Arial"/>
          <w:color w:val="000000"/>
          <w:sz w:val="22"/>
          <w:szCs w:val="22"/>
        </w:rPr>
        <w:t xml:space="preserve">z dnia 24 lipca </w:t>
      </w:r>
      <w:r w:rsidR="00F46305">
        <w:rPr>
          <w:rFonts w:ascii="Arial" w:hAnsi="Arial"/>
          <w:color w:val="000000"/>
          <w:sz w:val="22"/>
          <w:szCs w:val="22"/>
        </w:rPr>
        <w:br/>
      </w:r>
      <w:r w:rsidRPr="0044474A">
        <w:rPr>
          <w:rFonts w:ascii="Arial" w:hAnsi="Arial"/>
          <w:color w:val="000000"/>
          <w:sz w:val="22"/>
          <w:szCs w:val="22"/>
        </w:rPr>
        <w:t>2020 r.</w:t>
      </w:r>
      <w:r w:rsidR="00F46305">
        <w:rPr>
          <w:rFonts w:ascii="Arial" w:hAnsi="Arial"/>
          <w:color w:val="000000"/>
          <w:sz w:val="22"/>
          <w:szCs w:val="22"/>
        </w:rPr>
        <w:t xml:space="preserve"> </w:t>
      </w:r>
      <w:r w:rsidRPr="0044474A">
        <w:rPr>
          <w:rFonts w:ascii="Arial" w:hAnsi="Arial"/>
          <w:color w:val="000000"/>
          <w:sz w:val="22"/>
          <w:szCs w:val="22"/>
        </w:rPr>
        <w:t>w sprawie dokonania wyboru metody ustalania opłaty za gospodarowanie odpadami komunalnymi, ustalenia stawki opłaty i ustalenia stawki opłaty za pojemnik lub worek oraz określenia stawki opłaty podwyższonej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0FAF4D0" w14:textId="76FC16F5" w:rsidR="00381075" w:rsidRPr="00BD18B4" w:rsidRDefault="00D35DCF" w:rsidP="0038107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381075">
        <w:rPr>
          <w:rFonts w:ascii="Arial" w:hAnsi="Arial"/>
          <w:color w:val="000000"/>
          <w:sz w:val="22"/>
          <w:szCs w:val="22"/>
        </w:rPr>
        <w:t xml:space="preserve">Uchwała </w:t>
      </w:r>
      <w:r w:rsidR="00381075" w:rsidRPr="00381075">
        <w:rPr>
          <w:rFonts w:ascii="Arial" w:eastAsia="Times New Roman" w:hAnsi="Arial"/>
          <w:color w:val="000000"/>
          <w:kern w:val="36"/>
          <w:sz w:val="22"/>
          <w:szCs w:val="22"/>
          <w:lang w:eastAsia="pl-PL"/>
        </w:rPr>
        <w:t>nr XXVIII/213/2021 Rady Miejskiej w Trzcińsku-Zdroju z dnia 26 lutego 2021 roku w sprawie zmiany uchwały nr X/71/2015 Rady Miejskiej w Trzcińsku-Zdroju z dnia 30 czerwca 2015 r. w sprawie szczegółowego sposobu i zakresu świadczenia usług w zakresie odbierania odpadów komunalnych od właścicieli nieruchomości i zagospodarowania tych odpadów w zamian za uiszczoną opłatę, częstotliwość odbierania odpadów komunalnych i sposób świadczenia usług przez punkty selektywnego zbierania odpadów komunalnych oraz w sprawie określenia trybu i sposobu zgłaszania przez właścicieli nieruchomości przypadków niewłaściwego świadczenia usług przez przedsiębiorcę odbierającego odpady komunalne od właścicieli nieruchomości lub przez prowadzącego punkt selektywnego zbierania odpadów komunalnych</w:t>
      </w:r>
      <w:r w:rsidR="00C50D0F">
        <w:rPr>
          <w:rFonts w:ascii="Arial" w:eastAsia="Times New Roman" w:hAnsi="Arial"/>
          <w:color w:val="000000"/>
          <w:kern w:val="36"/>
          <w:sz w:val="22"/>
          <w:szCs w:val="22"/>
          <w:lang w:eastAsia="pl-PL"/>
        </w:rPr>
        <w:t>.</w:t>
      </w:r>
    </w:p>
    <w:p w14:paraId="3B3F7A22" w14:textId="033FB409" w:rsidR="00531D35" w:rsidRPr="00381075" w:rsidRDefault="00BD18B4" w:rsidP="00531D3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kern w:val="36"/>
          <w:sz w:val="22"/>
          <w:szCs w:val="22"/>
          <w:lang w:eastAsia="pl-PL"/>
        </w:rPr>
        <w:t>Uchwała nr XXXIV/262/2021 Rady Miejskiej w Trzcińsku-Zdroju</w:t>
      </w:r>
      <w:r w:rsidR="00531D35">
        <w:rPr>
          <w:rFonts w:ascii="Arial" w:eastAsia="Times New Roman" w:hAnsi="Arial"/>
          <w:color w:val="000000"/>
          <w:kern w:val="36"/>
          <w:sz w:val="22"/>
          <w:szCs w:val="22"/>
          <w:lang w:eastAsia="pl-PL"/>
        </w:rPr>
        <w:t xml:space="preserve"> z dnia 23 lipca 2021 r. zmieniająca uchwałę w sprawie dokonania wyboru metody</w:t>
      </w:r>
      <w:r w:rsidR="00531D35" w:rsidRPr="00531D35">
        <w:rPr>
          <w:rFonts w:ascii="Arial" w:hAnsi="Arial"/>
          <w:color w:val="000000"/>
          <w:sz w:val="22"/>
          <w:szCs w:val="22"/>
        </w:rPr>
        <w:t xml:space="preserve"> </w:t>
      </w:r>
      <w:r w:rsidR="00531D35" w:rsidRPr="0044474A">
        <w:rPr>
          <w:rFonts w:ascii="Arial" w:hAnsi="Arial"/>
          <w:color w:val="000000"/>
          <w:sz w:val="22"/>
          <w:szCs w:val="22"/>
        </w:rPr>
        <w:t>ustalania opłaty za gospodarowanie odpadami komunalnymi, ustalenia stawki opłaty i ustalenia stawki opłaty za pojemnik lub worek oraz określenia stawki opłaty podwyższonej</w:t>
      </w:r>
      <w:r w:rsidR="00531D35">
        <w:rPr>
          <w:rFonts w:ascii="Arial" w:hAnsi="Arial"/>
          <w:color w:val="000000"/>
          <w:sz w:val="22"/>
          <w:szCs w:val="22"/>
        </w:rPr>
        <w:t>.</w:t>
      </w:r>
    </w:p>
    <w:p w14:paraId="4009A41B" w14:textId="484A13F1" w:rsidR="00BD18B4" w:rsidRPr="00381075" w:rsidRDefault="00531D35" w:rsidP="0038107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Uchwała nr XXXVIII/283/2021 Rady Miejskiej </w:t>
      </w:r>
      <w:bookmarkStart w:id="5" w:name="_Hlk100309909"/>
      <w:r>
        <w:rPr>
          <w:rFonts w:ascii="Arial" w:hAnsi="Arial"/>
          <w:color w:val="000000"/>
          <w:sz w:val="22"/>
          <w:szCs w:val="22"/>
        </w:rPr>
        <w:t>w Trzcińsku-Zdroju z dnia 26 listopada 2021 r. w sprawie pokrycia części kosztów gospodarowania odpadami komunalnymi z dochodów własnych niepochodzących z pobranej opłaty za gospodarowanie odpadami komunalnymi.</w:t>
      </w:r>
    </w:p>
    <w:bookmarkEnd w:id="5"/>
    <w:p w14:paraId="768EA115" w14:textId="77777777" w:rsidR="00D35DCF" w:rsidRDefault="00D35DCF" w:rsidP="00381075">
      <w:pPr>
        <w:pStyle w:val="Standard"/>
        <w:spacing w:line="360" w:lineRule="auto"/>
        <w:ind w:left="1080"/>
        <w:jc w:val="both"/>
        <w:rPr>
          <w:rFonts w:ascii="Arial" w:hAnsi="Arial"/>
          <w:color w:val="000000"/>
          <w:sz w:val="22"/>
          <w:szCs w:val="22"/>
        </w:rPr>
      </w:pPr>
    </w:p>
    <w:p w14:paraId="67DE14B8" w14:textId="26756D75" w:rsidR="00EE2045" w:rsidRDefault="00EE2045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01F4F49A" w14:textId="2D587C48" w:rsidR="00836A05" w:rsidRDefault="00836A05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36A4A2D0" w14:textId="6506C912" w:rsidR="00836A05" w:rsidRDefault="00836A05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505CAAA1" w14:textId="7BF3D755" w:rsidR="00836A05" w:rsidRDefault="00836A05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5498E33F" w14:textId="77777777" w:rsidR="00780FCA" w:rsidRDefault="00780FCA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04081A17" w14:textId="77777777" w:rsidR="00836A05" w:rsidRDefault="00836A05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4DCDBAF3" w14:textId="33D4C14B" w:rsidR="00C340AF" w:rsidRDefault="00EE6B5D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87D08">
        <w:rPr>
          <w:rFonts w:ascii="Arial" w:hAnsi="Arial" w:cs="Arial"/>
          <w:b/>
          <w:bCs/>
          <w:szCs w:val="24"/>
        </w:rPr>
        <w:lastRenderedPageBreak/>
        <w:t>2.</w:t>
      </w:r>
      <w:r w:rsidR="00500574" w:rsidRPr="00087D08">
        <w:rPr>
          <w:rFonts w:ascii="Arial" w:hAnsi="Arial" w:cs="Arial"/>
          <w:b/>
          <w:bCs/>
          <w:szCs w:val="24"/>
        </w:rPr>
        <w:t xml:space="preserve"> MOŻLIWOŚCI PRZETWARZANIA NIESEGREGOWANYCH (ZMIESZANYCH) ODPADÓW KOMUNALNYCH, BIOODPADÓW STANOWIĄCYCH ODPADY KOMUNALNE ORAZ PRZEZNACZONYCH DO S</w:t>
      </w:r>
      <w:r w:rsidR="00F307B3">
        <w:rPr>
          <w:rFonts w:ascii="Arial" w:hAnsi="Arial" w:cs="Arial"/>
          <w:b/>
          <w:bCs/>
          <w:szCs w:val="24"/>
        </w:rPr>
        <w:t>KŁADO</w:t>
      </w:r>
      <w:r w:rsidR="00500574" w:rsidRPr="00087D08">
        <w:rPr>
          <w:rFonts w:ascii="Arial" w:hAnsi="Arial" w:cs="Arial"/>
          <w:b/>
          <w:bCs/>
          <w:szCs w:val="24"/>
        </w:rPr>
        <w:t>WANIA POZOSTAŁOŚCI Z SORTOWANIA ODPADÓW KOMUNALNYCH I POZOSTAŁOŚCI Z PROCESU MECHANICZNO – BIOLOGICZNEGO PRZETWARZANIA NIESEGREGOWANYCH (ZMIESZANYCH) ODPADÓW KOMUNALNYCH</w:t>
      </w:r>
    </w:p>
    <w:p w14:paraId="6889C987" w14:textId="77777777" w:rsidR="00A46CFE" w:rsidRPr="00087D08" w:rsidRDefault="00A46CFE" w:rsidP="00EE6B5D">
      <w:pPr>
        <w:spacing w:line="360" w:lineRule="auto"/>
        <w:jc w:val="both"/>
        <w:rPr>
          <w:rFonts w:ascii="Arial" w:hAnsi="Arial" w:cs="Arial"/>
          <w:szCs w:val="24"/>
        </w:rPr>
      </w:pPr>
    </w:p>
    <w:p w14:paraId="0905244D" w14:textId="188C2620" w:rsidR="003F2C00" w:rsidRPr="00194948" w:rsidRDefault="00C340AF" w:rsidP="00A46CFE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Zgodnie z art. 9e ust.1 pkt. 1 ustawy z dnia 13 września 1996 r.</w:t>
      </w:r>
      <w:r w:rsidR="00271102">
        <w:rPr>
          <w:rFonts w:ascii="Arial" w:hAnsi="Arial" w:cs="Arial"/>
          <w:sz w:val="22"/>
        </w:rPr>
        <w:t xml:space="preserve"> o utrzymaniu czystości</w:t>
      </w:r>
      <w:r w:rsidR="00C50D0F">
        <w:rPr>
          <w:rFonts w:ascii="Arial" w:hAnsi="Arial" w:cs="Arial"/>
          <w:sz w:val="22"/>
        </w:rPr>
        <w:t xml:space="preserve"> </w:t>
      </w:r>
      <w:r w:rsidRPr="00194948">
        <w:rPr>
          <w:rFonts w:ascii="Arial" w:hAnsi="Arial" w:cs="Arial"/>
          <w:sz w:val="22"/>
        </w:rPr>
        <w:t>i porządku w gminach (t.j. Dz. U. z 20</w:t>
      </w:r>
      <w:r w:rsidR="008272D3">
        <w:rPr>
          <w:rFonts w:ascii="Arial" w:hAnsi="Arial" w:cs="Arial"/>
          <w:sz w:val="22"/>
        </w:rPr>
        <w:t>2</w:t>
      </w:r>
      <w:r w:rsidR="00531D35">
        <w:rPr>
          <w:rFonts w:ascii="Arial" w:hAnsi="Arial" w:cs="Arial"/>
          <w:sz w:val="22"/>
        </w:rPr>
        <w:t>1</w:t>
      </w:r>
      <w:r w:rsidRPr="00194948">
        <w:rPr>
          <w:rFonts w:ascii="Arial" w:hAnsi="Arial" w:cs="Arial"/>
          <w:sz w:val="22"/>
        </w:rPr>
        <w:t xml:space="preserve"> r. poz. </w:t>
      </w:r>
      <w:r w:rsidR="00531D35">
        <w:rPr>
          <w:rFonts w:ascii="Arial" w:hAnsi="Arial" w:cs="Arial"/>
          <w:sz w:val="22"/>
        </w:rPr>
        <w:t>888 ze zm.</w:t>
      </w:r>
      <w:r w:rsidRPr="00194948">
        <w:rPr>
          <w:rFonts w:ascii="Arial" w:hAnsi="Arial" w:cs="Arial"/>
          <w:sz w:val="22"/>
        </w:rPr>
        <w:t>), podmiot odbierający odpady komunalne od właścicieli nieruchomości obowiązany jest do przekazania odebranych selektywnie zebranych odpadów komunalnych bezpośrednio lub za pośrednictwem innego zbierającego odpady do instalacji odzysku lub unieszkodliwiania odpadów, zgodnie</w:t>
      </w:r>
      <w:r w:rsidR="00C50D0F">
        <w:rPr>
          <w:rFonts w:ascii="Arial" w:hAnsi="Arial" w:cs="Arial"/>
          <w:sz w:val="22"/>
        </w:rPr>
        <w:t xml:space="preserve"> </w:t>
      </w:r>
      <w:r w:rsidR="00836A05">
        <w:rPr>
          <w:rFonts w:ascii="Arial" w:hAnsi="Arial" w:cs="Arial"/>
          <w:sz w:val="22"/>
        </w:rPr>
        <w:br/>
      </w:r>
      <w:r w:rsidRPr="00194948">
        <w:rPr>
          <w:rFonts w:ascii="Arial" w:hAnsi="Arial" w:cs="Arial"/>
          <w:sz w:val="22"/>
        </w:rPr>
        <w:t>z hierarchią sposobów postępowania z odpadami, o której mowa w art. 17 ustawy z dnia 14 grudnia 2012 r. o odpadach (t.j. Dz. U. z 20</w:t>
      </w:r>
      <w:r w:rsidR="009741D7">
        <w:rPr>
          <w:rFonts w:ascii="Arial" w:hAnsi="Arial" w:cs="Arial"/>
          <w:sz w:val="22"/>
        </w:rPr>
        <w:t>2</w:t>
      </w:r>
      <w:r w:rsidR="007D05D8">
        <w:rPr>
          <w:rFonts w:ascii="Arial" w:hAnsi="Arial" w:cs="Arial"/>
          <w:sz w:val="22"/>
        </w:rPr>
        <w:t>2</w:t>
      </w:r>
      <w:r w:rsidRPr="00194948">
        <w:rPr>
          <w:rFonts w:ascii="Arial" w:hAnsi="Arial" w:cs="Arial"/>
          <w:sz w:val="22"/>
        </w:rPr>
        <w:t xml:space="preserve"> r. poz. </w:t>
      </w:r>
      <w:r w:rsidR="007D05D8">
        <w:rPr>
          <w:rFonts w:ascii="Arial" w:hAnsi="Arial" w:cs="Arial"/>
          <w:sz w:val="22"/>
        </w:rPr>
        <w:t>699</w:t>
      </w:r>
      <w:r w:rsidR="009741D7">
        <w:rPr>
          <w:rFonts w:ascii="Arial" w:hAnsi="Arial" w:cs="Arial"/>
          <w:sz w:val="22"/>
        </w:rPr>
        <w:t xml:space="preserve"> ze zm.</w:t>
      </w:r>
      <w:r w:rsidRPr="00194948">
        <w:rPr>
          <w:rFonts w:ascii="Arial" w:hAnsi="Arial" w:cs="Arial"/>
          <w:sz w:val="22"/>
        </w:rPr>
        <w:t xml:space="preserve">). </w:t>
      </w:r>
    </w:p>
    <w:p w14:paraId="254E52CD" w14:textId="77777777" w:rsidR="00A46CFE" w:rsidRDefault="00A46CFE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48CB381F" w14:textId="6BEADC6C" w:rsidR="00C340AF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Zgodnie z art. 9e ust.1 pkt. 2 ustawy z dnia 13 września</w:t>
      </w:r>
      <w:r w:rsidR="00271102">
        <w:rPr>
          <w:rFonts w:ascii="Arial" w:hAnsi="Arial" w:cs="Arial"/>
          <w:sz w:val="22"/>
        </w:rPr>
        <w:t xml:space="preserve"> 1996 r. o utrzymaniu czystości</w:t>
      </w:r>
      <w:r w:rsidR="00381075">
        <w:rPr>
          <w:rFonts w:ascii="Arial" w:hAnsi="Arial" w:cs="Arial"/>
          <w:sz w:val="22"/>
        </w:rPr>
        <w:t xml:space="preserve"> </w:t>
      </w:r>
      <w:r w:rsidRPr="00194948">
        <w:rPr>
          <w:rFonts w:ascii="Arial" w:hAnsi="Arial" w:cs="Arial"/>
          <w:sz w:val="22"/>
        </w:rPr>
        <w:t>i porzą</w:t>
      </w:r>
      <w:r w:rsidR="00244D4F">
        <w:rPr>
          <w:rFonts w:ascii="Arial" w:hAnsi="Arial" w:cs="Arial"/>
          <w:sz w:val="22"/>
        </w:rPr>
        <w:t>dku w gminach (t.j. Dz. U. z 202</w:t>
      </w:r>
      <w:r w:rsidR="007D05D8">
        <w:rPr>
          <w:rFonts w:ascii="Arial" w:hAnsi="Arial" w:cs="Arial"/>
          <w:sz w:val="22"/>
        </w:rPr>
        <w:t>1</w:t>
      </w:r>
      <w:r w:rsidRPr="00194948">
        <w:rPr>
          <w:rFonts w:ascii="Arial" w:hAnsi="Arial" w:cs="Arial"/>
          <w:sz w:val="22"/>
        </w:rPr>
        <w:t xml:space="preserve"> r. poz. </w:t>
      </w:r>
      <w:r w:rsidR="007D05D8">
        <w:rPr>
          <w:rFonts w:ascii="Arial" w:hAnsi="Arial" w:cs="Arial"/>
          <w:sz w:val="22"/>
        </w:rPr>
        <w:t>888 ze zm.</w:t>
      </w:r>
      <w:r w:rsidRPr="00194948">
        <w:rPr>
          <w:rFonts w:ascii="Arial" w:hAnsi="Arial" w:cs="Arial"/>
          <w:sz w:val="22"/>
        </w:rPr>
        <w:t xml:space="preserve">), podmiot odbierający odpady komunalne od właścicieli nieruchomości obowiązany jest do przekazania odebranych </w:t>
      </w:r>
      <w:r w:rsidR="009741D7">
        <w:rPr>
          <w:rFonts w:ascii="Arial" w:hAnsi="Arial" w:cs="Arial"/>
          <w:sz w:val="22"/>
        </w:rPr>
        <w:t>niesegregowanych (</w:t>
      </w:r>
      <w:r w:rsidRPr="00194948">
        <w:rPr>
          <w:rFonts w:ascii="Arial" w:hAnsi="Arial" w:cs="Arial"/>
          <w:sz w:val="22"/>
        </w:rPr>
        <w:t>zmieszanych</w:t>
      </w:r>
      <w:r w:rsidR="009741D7">
        <w:rPr>
          <w:rFonts w:ascii="Arial" w:hAnsi="Arial" w:cs="Arial"/>
          <w:sz w:val="22"/>
        </w:rPr>
        <w:t>)</w:t>
      </w:r>
      <w:r w:rsidRPr="00194948">
        <w:rPr>
          <w:rFonts w:ascii="Arial" w:hAnsi="Arial" w:cs="Arial"/>
          <w:sz w:val="22"/>
        </w:rPr>
        <w:t xml:space="preserve"> odpadów komunalnych bezpośrednio do instalacji komunaln</w:t>
      </w:r>
      <w:r w:rsidR="009741D7">
        <w:rPr>
          <w:rFonts w:ascii="Arial" w:hAnsi="Arial" w:cs="Arial"/>
          <w:sz w:val="22"/>
        </w:rPr>
        <w:t>ej</w:t>
      </w:r>
      <w:r w:rsidRPr="00194948">
        <w:rPr>
          <w:rFonts w:ascii="Arial" w:hAnsi="Arial" w:cs="Arial"/>
          <w:sz w:val="22"/>
        </w:rPr>
        <w:t xml:space="preserve">. Dopuszcza się przekazywanie </w:t>
      </w:r>
      <w:r w:rsidR="009741D7">
        <w:rPr>
          <w:rFonts w:ascii="Arial" w:hAnsi="Arial" w:cs="Arial"/>
          <w:sz w:val="22"/>
        </w:rPr>
        <w:t>niesegregowanych (</w:t>
      </w:r>
      <w:r w:rsidRPr="00194948">
        <w:rPr>
          <w:rFonts w:ascii="Arial" w:hAnsi="Arial" w:cs="Arial"/>
          <w:sz w:val="22"/>
        </w:rPr>
        <w:t>zmieszanych</w:t>
      </w:r>
      <w:r w:rsidR="009741D7">
        <w:rPr>
          <w:rFonts w:ascii="Arial" w:hAnsi="Arial" w:cs="Arial"/>
          <w:sz w:val="22"/>
        </w:rPr>
        <w:t>)</w:t>
      </w:r>
      <w:r w:rsidRPr="00194948">
        <w:rPr>
          <w:rFonts w:ascii="Arial" w:hAnsi="Arial" w:cs="Arial"/>
          <w:sz w:val="22"/>
        </w:rPr>
        <w:t xml:space="preserve"> odpadów komunalnych</w:t>
      </w:r>
      <w:r w:rsidR="009741D7">
        <w:rPr>
          <w:rFonts w:ascii="Arial" w:hAnsi="Arial" w:cs="Arial"/>
          <w:sz w:val="22"/>
        </w:rPr>
        <w:t xml:space="preserve"> za pośrednictwem stacji przeładunkowej, o której mowa w art. 23 ust. 10 ustawy z dnia 14</w:t>
      </w:r>
      <w:r w:rsidR="00933033">
        <w:rPr>
          <w:rFonts w:ascii="Arial" w:hAnsi="Arial" w:cs="Arial"/>
          <w:sz w:val="22"/>
        </w:rPr>
        <w:t xml:space="preserve"> </w:t>
      </w:r>
      <w:r w:rsidR="009741D7" w:rsidRPr="00194948">
        <w:rPr>
          <w:rFonts w:ascii="Arial" w:hAnsi="Arial" w:cs="Arial"/>
          <w:sz w:val="22"/>
        </w:rPr>
        <w:t>grudnia 2012 r. o odpadach (t.j. Dz. U. z 20</w:t>
      </w:r>
      <w:r w:rsidR="007D05D8">
        <w:rPr>
          <w:rFonts w:ascii="Arial" w:hAnsi="Arial" w:cs="Arial"/>
          <w:sz w:val="22"/>
        </w:rPr>
        <w:t>22</w:t>
      </w:r>
      <w:r w:rsidR="009741D7" w:rsidRPr="00194948">
        <w:rPr>
          <w:rFonts w:ascii="Arial" w:hAnsi="Arial" w:cs="Arial"/>
          <w:sz w:val="22"/>
        </w:rPr>
        <w:t xml:space="preserve"> r. poz. </w:t>
      </w:r>
      <w:r w:rsidR="007D05D8">
        <w:rPr>
          <w:rFonts w:ascii="Arial" w:hAnsi="Arial" w:cs="Arial"/>
          <w:sz w:val="22"/>
        </w:rPr>
        <w:t>699</w:t>
      </w:r>
      <w:r w:rsidR="009741D7">
        <w:rPr>
          <w:rFonts w:ascii="Arial" w:hAnsi="Arial" w:cs="Arial"/>
          <w:sz w:val="22"/>
        </w:rPr>
        <w:t xml:space="preserve"> ze zm.). Dopuszcza się również przekazywanie niesegregowanych (zmieszanych) odpadów komunalnych do termicznego przekształcenia, jeżeli gmina, z której są odbierane te odpady, prowadzi selektywne zbieranie odpadów z</w:t>
      </w:r>
      <w:r w:rsidR="0041098E">
        <w:rPr>
          <w:rFonts w:ascii="Arial" w:hAnsi="Arial" w:cs="Arial"/>
          <w:sz w:val="22"/>
        </w:rPr>
        <w:t>godnie</w:t>
      </w:r>
      <w:r w:rsidR="00061960">
        <w:rPr>
          <w:rFonts w:ascii="Arial" w:hAnsi="Arial" w:cs="Arial"/>
          <w:sz w:val="22"/>
        </w:rPr>
        <w:t xml:space="preserve"> </w:t>
      </w:r>
      <w:r w:rsidR="0041098E">
        <w:rPr>
          <w:rFonts w:ascii="Arial" w:hAnsi="Arial" w:cs="Arial"/>
          <w:sz w:val="22"/>
        </w:rPr>
        <w:t>z przepisami wydanymi na podstawie</w:t>
      </w:r>
      <w:r w:rsidR="00C50D0F">
        <w:rPr>
          <w:rFonts w:ascii="Arial" w:hAnsi="Arial" w:cs="Arial"/>
          <w:sz w:val="22"/>
        </w:rPr>
        <w:t xml:space="preserve"> </w:t>
      </w:r>
      <w:r w:rsidR="0041098E">
        <w:rPr>
          <w:rFonts w:ascii="Arial" w:hAnsi="Arial" w:cs="Arial"/>
          <w:sz w:val="22"/>
        </w:rPr>
        <w:t>art. 4a.</w:t>
      </w:r>
    </w:p>
    <w:p w14:paraId="3734D933" w14:textId="77777777" w:rsidR="003F2C00" w:rsidRPr="00194948" w:rsidRDefault="003F2C00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3F39373A" w14:textId="7D3AF694" w:rsidR="003F2C00" w:rsidRDefault="00C340AF" w:rsidP="00061960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 xml:space="preserve">W dniu </w:t>
      </w:r>
      <w:r w:rsidR="0044474A">
        <w:rPr>
          <w:rFonts w:ascii="Arial" w:hAnsi="Arial" w:cs="Arial"/>
          <w:sz w:val="22"/>
        </w:rPr>
        <w:t>22 października 2020</w:t>
      </w:r>
      <w:r w:rsidRPr="00194948">
        <w:rPr>
          <w:rFonts w:ascii="Arial" w:hAnsi="Arial" w:cs="Arial"/>
          <w:sz w:val="22"/>
        </w:rPr>
        <w:t xml:space="preserve"> r. Uchwałą Nr </w:t>
      </w:r>
      <w:r w:rsidR="0044474A">
        <w:rPr>
          <w:rFonts w:ascii="Arial" w:hAnsi="Arial" w:cs="Arial"/>
          <w:sz w:val="22"/>
        </w:rPr>
        <w:t>XX/240/20</w:t>
      </w:r>
      <w:r w:rsidRPr="00194948">
        <w:rPr>
          <w:rFonts w:ascii="Arial" w:hAnsi="Arial" w:cs="Arial"/>
          <w:sz w:val="22"/>
        </w:rPr>
        <w:t xml:space="preserve"> Sejmik Województwa Zachodniopomorskiego uchwalił aktualizację Planu Gospodarki Odpadami dla Województwa Zachodniopomorskiego na lata </w:t>
      </w:r>
      <w:r w:rsidR="0044474A">
        <w:rPr>
          <w:rFonts w:ascii="Arial" w:hAnsi="Arial" w:cs="Arial"/>
          <w:sz w:val="22"/>
        </w:rPr>
        <w:t>2020-2026</w:t>
      </w:r>
      <w:r w:rsidRPr="00194948">
        <w:rPr>
          <w:rFonts w:ascii="Arial" w:hAnsi="Arial" w:cs="Arial"/>
          <w:sz w:val="22"/>
        </w:rPr>
        <w:t xml:space="preserve"> z uwzględnieniem perspektywy na lata 20</w:t>
      </w:r>
      <w:r w:rsidR="0044474A">
        <w:rPr>
          <w:rFonts w:ascii="Arial" w:hAnsi="Arial" w:cs="Arial"/>
          <w:sz w:val="22"/>
        </w:rPr>
        <w:t>27</w:t>
      </w:r>
      <w:r w:rsidRPr="00194948">
        <w:rPr>
          <w:rFonts w:ascii="Arial" w:hAnsi="Arial" w:cs="Arial"/>
          <w:sz w:val="22"/>
        </w:rPr>
        <w:t>-20</w:t>
      </w:r>
      <w:r w:rsidR="0044474A">
        <w:rPr>
          <w:rFonts w:ascii="Arial" w:hAnsi="Arial" w:cs="Arial"/>
          <w:sz w:val="22"/>
        </w:rPr>
        <w:t>32</w:t>
      </w:r>
      <w:r w:rsidRPr="00194948">
        <w:rPr>
          <w:rFonts w:ascii="Arial" w:hAnsi="Arial" w:cs="Arial"/>
          <w:sz w:val="22"/>
        </w:rPr>
        <w:t xml:space="preserve"> wraz z załącznikiem Plan</w:t>
      </w:r>
      <w:r w:rsidR="007D05D8">
        <w:rPr>
          <w:rFonts w:ascii="Arial" w:hAnsi="Arial" w:cs="Arial"/>
          <w:sz w:val="22"/>
        </w:rPr>
        <w:t>em</w:t>
      </w:r>
      <w:r w:rsidRPr="00194948">
        <w:rPr>
          <w:rFonts w:ascii="Arial" w:hAnsi="Arial" w:cs="Arial"/>
          <w:sz w:val="22"/>
        </w:rPr>
        <w:t xml:space="preserve"> </w:t>
      </w:r>
      <w:r w:rsidR="007D05D8">
        <w:rPr>
          <w:rFonts w:ascii="Arial" w:hAnsi="Arial" w:cs="Arial"/>
          <w:sz w:val="22"/>
        </w:rPr>
        <w:t>I</w:t>
      </w:r>
      <w:r w:rsidRPr="00194948">
        <w:rPr>
          <w:rFonts w:ascii="Arial" w:hAnsi="Arial" w:cs="Arial"/>
          <w:sz w:val="22"/>
        </w:rPr>
        <w:t>nwestycyjny</w:t>
      </w:r>
      <w:r w:rsidR="007D05D8">
        <w:rPr>
          <w:rFonts w:ascii="Arial" w:hAnsi="Arial" w:cs="Arial"/>
          <w:sz w:val="22"/>
        </w:rPr>
        <w:t>m</w:t>
      </w:r>
      <w:r w:rsidRPr="00194948">
        <w:rPr>
          <w:rFonts w:ascii="Arial" w:hAnsi="Arial" w:cs="Arial"/>
          <w:sz w:val="22"/>
        </w:rPr>
        <w:t>.</w:t>
      </w:r>
    </w:p>
    <w:p w14:paraId="16C0EA2F" w14:textId="77777777" w:rsidR="00347C95" w:rsidRDefault="007D05D8" w:rsidP="00347C95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Aktualizacja WPGO 2020-2026 została opracowana zgodnie z przepisami ustawy </w:t>
      </w:r>
      <w:r w:rsidR="00836A0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z dnia 19 lipca 2019 r. </w:t>
      </w:r>
      <w:r w:rsidR="0044474A">
        <w:rPr>
          <w:rFonts w:ascii="Arial" w:hAnsi="Arial" w:cs="Arial"/>
          <w:sz w:val="22"/>
        </w:rPr>
        <w:t>o zmianie ustawy o utrzymaniu czystości i porządku w gminach oraz niektórych innych ustaw</w:t>
      </w:r>
      <w:r w:rsidR="00ED0EC3">
        <w:rPr>
          <w:rFonts w:ascii="Arial" w:hAnsi="Arial" w:cs="Arial"/>
          <w:sz w:val="22"/>
        </w:rPr>
        <w:t xml:space="preserve"> (Dz. U. z 2019 r., poz. 1597)</w:t>
      </w:r>
      <w:r>
        <w:rPr>
          <w:rFonts w:ascii="Arial" w:hAnsi="Arial" w:cs="Arial"/>
          <w:sz w:val="22"/>
        </w:rPr>
        <w:t>. Jedna ze zmian WPGO 2020-2026 znosi</w:t>
      </w:r>
      <w:r w:rsidR="00347C95">
        <w:rPr>
          <w:rFonts w:ascii="Arial" w:hAnsi="Arial" w:cs="Arial"/>
          <w:sz w:val="22"/>
        </w:rPr>
        <w:t xml:space="preserve"> </w:t>
      </w:r>
    </w:p>
    <w:p w14:paraId="110884CA" w14:textId="3572F8D6" w:rsidR="004A5730" w:rsidRDefault="00347C95" w:rsidP="00347C95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05D8">
        <w:rPr>
          <w:rFonts w:ascii="Arial" w:hAnsi="Arial" w:cs="Arial"/>
          <w:sz w:val="22"/>
        </w:rPr>
        <w:t>obowiązek regionalizacji, co pozwala na przekazywanie niesegregowanych (zmieszanych) odpadów komunalnych i pozostałości z sortowania odpadów komunalnych</w:t>
      </w:r>
      <w:r w:rsidR="00677A82">
        <w:rPr>
          <w:rFonts w:ascii="Arial" w:hAnsi="Arial" w:cs="Arial"/>
          <w:sz w:val="22"/>
        </w:rPr>
        <w:t xml:space="preserve"> oraz pozostałości z procesu mechaniczno-biologicznego przetwarzania odpadów komunalnych, przeznaczonych do składowania, do instalacji komunalnych na obszarze całego kraju.</w:t>
      </w:r>
    </w:p>
    <w:p w14:paraId="45D1CFB4" w14:textId="77777777" w:rsidR="00347C95" w:rsidRDefault="00347C95" w:rsidP="004A5730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6335FD62" w14:textId="6215B60C" w:rsidR="00677A82" w:rsidRDefault="00677A82" w:rsidP="004A5730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Lista instalacji komunalnych na terenie województwa zachodniopomorskiego publikowana jest w Biuletynie Informacji Publicznej Województwa Zachodniopomorskiego </w:t>
      </w:r>
      <w:r w:rsidR="00836A0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zakładce „Wykazy, rejestry, ewidencje” – „Lista instalacji spełniających wymagania dla instalacji komunalnych na terenie województwa zachodniopomorskiego”.</w:t>
      </w:r>
    </w:p>
    <w:p w14:paraId="75F5E490" w14:textId="77777777" w:rsidR="00955BEE" w:rsidRDefault="00955BEE" w:rsidP="004A5730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5AC348F5" w14:textId="77777777" w:rsidR="003E0DA2" w:rsidRDefault="00677A82" w:rsidP="003E0DA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2021 r. </w:t>
      </w:r>
      <w:r w:rsidR="003E0DA2">
        <w:rPr>
          <w:rFonts w:ascii="Arial" w:hAnsi="Arial" w:cs="Arial"/>
          <w:sz w:val="22"/>
        </w:rPr>
        <w:t>ww. odpady przekazywane były do następujących instalacji:</w:t>
      </w:r>
    </w:p>
    <w:p w14:paraId="5A9BFC97" w14:textId="25BF9458" w:rsidR="003E0DA2" w:rsidRDefault="003E0DA2" w:rsidP="003E0D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</w:rPr>
      </w:pPr>
      <w:r w:rsidRPr="003E0DA2">
        <w:rPr>
          <w:rFonts w:ascii="Arial" w:hAnsi="Arial" w:cs="Arial"/>
          <w:sz w:val="22"/>
        </w:rPr>
        <w:t>Eko-Myśl Sp. z o.o. – Instalacja mechaniczno-biologicznego przetwarzania, Dalsze 36, 74-300 Myślibórz;</w:t>
      </w:r>
    </w:p>
    <w:p w14:paraId="41AAA92B" w14:textId="04E71AB3" w:rsidR="003E0DA2" w:rsidRDefault="003E0DA2" w:rsidP="003E0DA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Eko-Myśl Sp. z o.o. Kompostownia, Dalsze 36, 74-300 Myślibórz.</w:t>
      </w:r>
    </w:p>
    <w:p w14:paraId="56B1CB4A" w14:textId="77777777" w:rsidR="00A46CFE" w:rsidRDefault="00A46CF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7DD0C2E6" w14:textId="4CDB4E13" w:rsidR="00A46CFE" w:rsidRDefault="00A46CF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44F1F99" w14:textId="77777777" w:rsidR="00061960" w:rsidRDefault="00061960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4CD1FCC5" w14:textId="77777777" w:rsidR="00A46CFE" w:rsidRPr="00194948" w:rsidRDefault="00A46CF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2EDAFE4A" w14:textId="77777777" w:rsidR="00C340AF" w:rsidRPr="00087D08" w:rsidRDefault="00EE6B5D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87D08">
        <w:rPr>
          <w:rFonts w:ascii="Arial" w:hAnsi="Arial" w:cs="Arial"/>
          <w:b/>
          <w:bCs/>
          <w:szCs w:val="24"/>
        </w:rPr>
        <w:t xml:space="preserve">3. </w:t>
      </w:r>
      <w:r w:rsidR="00C340AF" w:rsidRPr="00087D08">
        <w:rPr>
          <w:rFonts w:ascii="Arial" w:hAnsi="Arial" w:cs="Arial"/>
          <w:b/>
          <w:bCs/>
          <w:szCs w:val="24"/>
        </w:rPr>
        <w:t>POTRZEBY INWESTYCYJNE ZWIĄZANE Z GOSPODAROWANIEM ODPADAMI KOMUNALNYMI</w:t>
      </w:r>
    </w:p>
    <w:p w14:paraId="225A25DD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776B65F9" w14:textId="2ACBA8C1" w:rsidR="00EE6B5D" w:rsidRDefault="00C340AF" w:rsidP="00271102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Potrzeby inwestycyjne dla Gminy Trzcińsko – Zdrój związane z gospodarowaniem odpadami</w:t>
      </w:r>
      <w:r w:rsidR="00244D4F">
        <w:rPr>
          <w:rFonts w:ascii="Arial" w:hAnsi="Arial" w:cs="Arial"/>
          <w:sz w:val="22"/>
        </w:rPr>
        <w:t xml:space="preserve"> komunalnymi</w:t>
      </w:r>
      <w:r w:rsidRPr="00194948">
        <w:rPr>
          <w:rFonts w:ascii="Arial" w:hAnsi="Arial" w:cs="Arial"/>
          <w:sz w:val="22"/>
        </w:rPr>
        <w:t xml:space="preserve"> wynikają m.in. z realizacji systemu selektywnego zbierania odpadów</w:t>
      </w:r>
      <w:r w:rsidR="00955BEE">
        <w:rPr>
          <w:rFonts w:ascii="Arial" w:hAnsi="Arial" w:cs="Arial"/>
          <w:sz w:val="22"/>
        </w:rPr>
        <w:t xml:space="preserve"> komunalnych</w:t>
      </w:r>
      <w:r w:rsidRPr="00194948">
        <w:rPr>
          <w:rFonts w:ascii="Arial" w:hAnsi="Arial" w:cs="Arial"/>
          <w:sz w:val="22"/>
        </w:rPr>
        <w:t xml:space="preserve">. </w:t>
      </w:r>
      <w:r w:rsidR="008272D3">
        <w:rPr>
          <w:rFonts w:ascii="Arial" w:hAnsi="Arial" w:cs="Arial"/>
          <w:sz w:val="22"/>
        </w:rPr>
        <w:t>Są to</w:t>
      </w:r>
      <w:r w:rsidRPr="00194948">
        <w:rPr>
          <w:rFonts w:ascii="Arial" w:hAnsi="Arial" w:cs="Arial"/>
          <w:sz w:val="22"/>
        </w:rPr>
        <w:t xml:space="preserve"> m.in.:</w:t>
      </w:r>
    </w:p>
    <w:p w14:paraId="6E3407BA" w14:textId="77777777" w:rsidR="00C340AF" w:rsidRPr="00010E88" w:rsidRDefault="00C340AF" w:rsidP="00010E8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>prowadz</w:t>
      </w:r>
      <w:r w:rsidR="008272D3" w:rsidRPr="00010E88">
        <w:rPr>
          <w:rFonts w:ascii="Arial" w:hAnsi="Arial" w:cs="Arial"/>
          <w:sz w:val="22"/>
        </w:rPr>
        <w:t>enie</w:t>
      </w:r>
      <w:r w:rsidRPr="00010E88">
        <w:rPr>
          <w:rFonts w:ascii="Arial" w:hAnsi="Arial" w:cs="Arial"/>
          <w:sz w:val="22"/>
        </w:rPr>
        <w:t xml:space="preserve"> działalnoś</w:t>
      </w:r>
      <w:r w:rsidR="008272D3" w:rsidRPr="00010E88">
        <w:rPr>
          <w:rFonts w:ascii="Arial" w:hAnsi="Arial" w:cs="Arial"/>
          <w:sz w:val="22"/>
        </w:rPr>
        <w:t>ci</w:t>
      </w:r>
      <w:r w:rsidRPr="00010E88">
        <w:rPr>
          <w:rFonts w:ascii="Arial" w:hAnsi="Arial" w:cs="Arial"/>
          <w:sz w:val="22"/>
        </w:rPr>
        <w:t xml:space="preserve"> informacyjn</w:t>
      </w:r>
      <w:r w:rsidR="008272D3" w:rsidRPr="00010E88">
        <w:rPr>
          <w:rFonts w:ascii="Arial" w:hAnsi="Arial" w:cs="Arial"/>
          <w:sz w:val="22"/>
        </w:rPr>
        <w:t>ej</w:t>
      </w:r>
      <w:r w:rsidRPr="00010E88">
        <w:rPr>
          <w:rFonts w:ascii="Arial" w:hAnsi="Arial" w:cs="Arial"/>
          <w:sz w:val="22"/>
        </w:rPr>
        <w:t xml:space="preserve"> i edukacyjn</w:t>
      </w:r>
      <w:r w:rsidR="008272D3" w:rsidRPr="00010E88">
        <w:rPr>
          <w:rFonts w:ascii="Arial" w:hAnsi="Arial" w:cs="Arial"/>
          <w:sz w:val="22"/>
        </w:rPr>
        <w:t>ej</w:t>
      </w:r>
      <w:r w:rsidRPr="00010E88">
        <w:rPr>
          <w:rFonts w:ascii="Arial" w:hAnsi="Arial" w:cs="Arial"/>
          <w:sz w:val="22"/>
        </w:rPr>
        <w:t xml:space="preserve"> w zakresie prawidłowego gospodarowania odpadami komunalnymi, w szczególności w zakresie selektywnego zbierania odpadów komunalnych</w:t>
      </w:r>
      <w:r w:rsidR="008272D3" w:rsidRPr="00010E88">
        <w:rPr>
          <w:rFonts w:ascii="Arial" w:hAnsi="Arial" w:cs="Arial"/>
          <w:sz w:val="22"/>
        </w:rPr>
        <w:t>;</w:t>
      </w:r>
    </w:p>
    <w:p w14:paraId="5D195797" w14:textId="77777777" w:rsidR="008272D3" w:rsidRPr="00010E88" w:rsidRDefault="008272D3" w:rsidP="00010E8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>budowa Punktu Selektywnego Zbierania Odpadów Komunalnych.</w:t>
      </w:r>
    </w:p>
    <w:p w14:paraId="304220C9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73F08C31" w14:textId="1D1A0901" w:rsidR="00C340AF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0AD83253" w14:textId="230F4E28" w:rsidR="00347C95" w:rsidRDefault="00347C95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D360A42" w14:textId="3D344285" w:rsidR="00347C95" w:rsidRDefault="00347C95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8E8B92B" w14:textId="77777777" w:rsidR="00347C95" w:rsidRPr="00194948" w:rsidRDefault="00347C95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6E3F3773" w14:textId="77777777" w:rsidR="00C340AF" w:rsidRDefault="00EE6B5D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87D08">
        <w:rPr>
          <w:rFonts w:ascii="Arial" w:hAnsi="Arial" w:cs="Arial"/>
          <w:b/>
          <w:bCs/>
          <w:szCs w:val="24"/>
        </w:rPr>
        <w:lastRenderedPageBreak/>
        <w:t>4.</w:t>
      </w:r>
      <w:r w:rsidR="00CA7FA6">
        <w:rPr>
          <w:rFonts w:ascii="Arial" w:hAnsi="Arial" w:cs="Arial"/>
          <w:b/>
          <w:bCs/>
          <w:szCs w:val="24"/>
        </w:rPr>
        <w:t xml:space="preserve"> </w:t>
      </w:r>
      <w:r w:rsidR="00500574" w:rsidRPr="00087D08">
        <w:rPr>
          <w:rFonts w:ascii="Arial" w:hAnsi="Arial" w:cs="Arial"/>
          <w:b/>
          <w:bCs/>
          <w:szCs w:val="24"/>
        </w:rPr>
        <w:t>KOSZTY PONIESIONE W ZWIĄZKU Z ODBIERANIEM, ODZYSKIEM, RECYKLINGIEM I UNIESZKODLIWIANIEM ODPADÓW KOMUNALNYCH</w:t>
      </w:r>
      <w:r w:rsidR="00A46CFE">
        <w:rPr>
          <w:rFonts w:ascii="Arial" w:hAnsi="Arial" w:cs="Arial"/>
          <w:b/>
          <w:bCs/>
          <w:szCs w:val="24"/>
        </w:rPr>
        <w:br/>
      </w:r>
      <w:r w:rsidR="00500574" w:rsidRPr="00087D08">
        <w:rPr>
          <w:rFonts w:ascii="Arial" w:hAnsi="Arial" w:cs="Arial"/>
          <w:b/>
          <w:bCs/>
          <w:szCs w:val="24"/>
        </w:rPr>
        <w:t>W PODZIALE NA WPŁYW</w:t>
      </w:r>
      <w:r w:rsidR="00CA7FA6">
        <w:rPr>
          <w:rFonts w:ascii="Arial" w:hAnsi="Arial" w:cs="Arial"/>
          <w:b/>
          <w:bCs/>
          <w:szCs w:val="24"/>
        </w:rPr>
        <w:t>Y</w:t>
      </w:r>
      <w:r w:rsidR="00500574" w:rsidRPr="00087D08">
        <w:rPr>
          <w:rFonts w:ascii="Arial" w:hAnsi="Arial" w:cs="Arial"/>
          <w:b/>
          <w:bCs/>
          <w:szCs w:val="24"/>
        </w:rPr>
        <w:t>, WYDATKI I NADWYŻKI Z OPŁAT ZA GOSPODAROWANIE ODPADAMI KOMUNALNYMI</w:t>
      </w:r>
    </w:p>
    <w:p w14:paraId="0A3F162A" w14:textId="77777777" w:rsidR="00244D4F" w:rsidRPr="00087D08" w:rsidRDefault="00244D4F" w:rsidP="00EE6B5D">
      <w:pPr>
        <w:spacing w:line="360" w:lineRule="auto"/>
        <w:jc w:val="both"/>
        <w:rPr>
          <w:rFonts w:ascii="Arial" w:hAnsi="Arial" w:cs="Arial"/>
          <w:szCs w:val="24"/>
        </w:rPr>
      </w:pPr>
    </w:p>
    <w:p w14:paraId="31420594" w14:textId="77777777" w:rsidR="00C340AF" w:rsidRPr="00194948" w:rsidRDefault="00C340AF" w:rsidP="00271102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 xml:space="preserve">Opłata za gospodarowanie odpadami komunalnymi stanowi dochód Gminy. Z pobranych opłat za gospodarowanie odpadami komunalnymi Gmina pokrywa koszty funkcjonowania systemu gospodarowania odpadami komunalnymi, które obejmują koszty: </w:t>
      </w:r>
    </w:p>
    <w:p w14:paraId="4CDCBAB5" w14:textId="77777777" w:rsidR="00C340AF" w:rsidRPr="00010E88" w:rsidRDefault="00C340AF" w:rsidP="00010E8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 xml:space="preserve">odbierania, transportu, zbierania, odzysku i unieszkodliwiania odpadów komunalnych, </w:t>
      </w:r>
    </w:p>
    <w:p w14:paraId="4AF39795" w14:textId="77777777" w:rsidR="00C340AF" w:rsidRPr="00010E88" w:rsidRDefault="00C340AF" w:rsidP="00010E8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 xml:space="preserve">tworzenia i utrzymania punktu selektywnego zbierania odpadów komunalnych, </w:t>
      </w:r>
    </w:p>
    <w:p w14:paraId="7E0B0332" w14:textId="77777777" w:rsidR="00C340AF" w:rsidRPr="00010E88" w:rsidRDefault="00C340AF" w:rsidP="00010E8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 xml:space="preserve">obsługi administracyjnej tego systemu, </w:t>
      </w:r>
    </w:p>
    <w:p w14:paraId="07868DBA" w14:textId="77777777" w:rsidR="00C340AF" w:rsidRPr="00010E88" w:rsidRDefault="00C340AF" w:rsidP="00010E8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>edukacji ekologicznej w zakresie prawidłowego postępowania z odpadami komunalnymi,</w:t>
      </w:r>
    </w:p>
    <w:p w14:paraId="71DCE8B3" w14:textId="77777777" w:rsidR="00271102" w:rsidRPr="00271102" w:rsidRDefault="00271102" w:rsidP="00271102">
      <w:pPr>
        <w:spacing w:line="360" w:lineRule="auto"/>
        <w:jc w:val="both"/>
        <w:rPr>
          <w:rFonts w:ascii="Arial" w:hAnsi="Arial" w:cs="Arial"/>
          <w:sz w:val="22"/>
        </w:rPr>
      </w:pPr>
    </w:p>
    <w:p w14:paraId="1E8FF2BD" w14:textId="2DE8DEB9" w:rsidR="003E0DA2" w:rsidRDefault="00C340AF" w:rsidP="00271102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 xml:space="preserve"> Z pobranych opłat za gospodarowanie odpadami komunalnymi gmina może pokryć </w:t>
      </w:r>
      <w:r w:rsidR="003E0DA2">
        <w:rPr>
          <w:rFonts w:ascii="Arial" w:hAnsi="Arial" w:cs="Arial"/>
          <w:sz w:val="22"/>
        </w:rPr>
        <w:t xml:space="preserve">również </w:t>
      </w:r>
      <w:r w:rsidRPr="00194948">
        <w:rPr>
          <w:rFonts w:ascii="Arial" w:hAnsi="Arial" w:cs="Arial"/>
          <w:sz w:val="22"/>
        </w:rPr>
        <w:t>koszty</w:t>
      </w:r>
      <w:r w:rsidR="003E0DA2">
        <w:rPr>
          <w:rFonts w:ascii="Arial" w:hAnsi="Arial" w:cs="Arial"/>
          <w:sz w:val="22"/>
        </w:rPr>
        <w:t>:</w:t>
      </w:r>
      <w:r w:rsidRPr="00194948">
        <w:rPr>
          <w:rFonts w:ascii="Arial" w:hAnsi="Arial" w:cs="Arial"/>
          <w:sz w:val="22"/>
        </w:rPr>
        <w:t xml:space="preserve"> </w:t>
      </w:r>
    </w:p>
    <w:p w14:paraId="1890F094" w14:textId="5449E0FC" w:rsidR="003E0DA2" w:rsidRDefault="003E0DA2" w:rsidP="003E0D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>wyposażenia nieruchomości w pojemniki lub worki do zbierania odpadów komunalnych oraz</w:t>
      </w:r>
      <w:r>
        <w:rPr>
          <w:rFonts w:ascii="Arial" w:hAnsi="Arial" w:cs="Arial"/>
          <w:sz w:val="22"/>
        </w:rPr>
        <w:t xml:space="preserve"> </w:t>
      </w:r>
      <w:r w:rsidRPr="00010E88">
        <w:rPr>
          <w:rFonts w:ascii="Arial" w:hAnsi="Arial" w:cs="Arial"/>
          <w:sz w:val="22"/>
        </w:rPr>
        <w:t xml:space="preserve">utrzymania pojemników w odpowiednim stanie sanitarnym, porządkowym </w:t>
      </w:r>
      <w:r>
        <w:rPr>
          <w:rFonts w:ascii="Arial" w:hAnsi="Arial" w:cs="Arial"/>
          <w:sz w:val="22"/>
        </w:rPr>
        <w:br/>
      </w:r>
      <w:r w:rsidRPr="00010E88">
        <w:rPr>
          <w:rFonts w:ascii="Arial" w:hAnsi="Arial" w:cs="Arial"/>
          <w:sz w:val="22"/>
        </w:rPr>
        <w:t>i technicznym</w:t>
      </w:r>
      <w:r>
        <w:rPr>
          <w:rFonts w:ascii="Arial" w:hAnsi="Arial" w:cs="Arial"/>
          <w:sz w:val="22"/>
        </w:rPr>
        <w:t>;</w:t>
      </w:r>
    </w:p>
    <w:p w14:paraId="42D80BA5" w14:textId="35E25DD7" w:rsidR="00C340AF" w:rsidRDefault="00C340AF" w:rsidP="003E0D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 w:rsidRPr="003E0DA2">
        <w:rPr>
          <w:rFonts w:ascii="Arial" w:hAnsi="Arial" w:cs="Arial"/>
          <w:sz w:val="22"/>
        </w:rPr>
        <w:t>usunięcia odpadów komunalnych z miejsc nieprzeznaczonych do ich składowania</w:t>
      </w:r>
      <w:r w:rsidR="00A46CFE" w:rsidRPr="003E0DA2">
        <w:rPr>
          <w:rFonts w:ascii="Arial" w:hAnsi="Arial" w:cs="Arial"/>
          <w:sz w:val="22"/>
        </w:rPr>
        <w:br/>
      </w:r>
      <w:r w:rsidRPr="003E0DA2">
        <w:rPr>
          <w:rFonts w:ascii="Arial" w:hAnsi="Arial" w:cs="Arial"/>
          <w:sz w:val="22"/>
        </w:rPr>
        <w:t>i magazynowania w rozumieniu ustawy z dnia 14 grudnia 2012 r. o odpadach</w:t>
      </w:r>
      <w:r w:rsidR="003E0DA2">
        <w:rPr>
          <w:rFonts w:ascii="Arial" w:hAnsi="Arial" w:cs="Arial"/>
          <w:sz w:val="22"/>
        </w:rPr>
        <w:t>;</w:t>
      </w:r>
    </w:p>
    <w:p w14:paraId="4836CC8F" w14:textId="6369B817" w:rsidR="003E0DA2" w:rsidRPr="003E0DA2" w:rsidRDefault="00CA1139" w:rsidP="003E0DA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utworzenia i utrzymania punktów napraw i ponownego użycia produktów lub części produktów niebędących odpadami.</w:t>
      </w:r>
    </w:p>
    <w:p w14:paraId="75439314" w14:textId="77777777" w:rsidR="00EF25CB" w:rsidRPr="00194948" w:rsidRDefault="00EF25CB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3C6E53D0" w14:textId="416E7DD0" w:rsidR="00C340AF" w:rsidRDefault="00C340AF" w:rsidP="00271102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W 20</w:t>
      </w:r>
      <w:r w:rsidR="00C1515F">
        <w:rPr>
          <w:rFonts w:ascii="Arial" w:hAnsi="Arial" w:cs="Arial"/>
          <w:sz w:val="22"/>
        </w:rPr>
        <w:t>2</w:t>
      </w:r>
      <w:r w:rsidR="00CA1139">
        <w:rPr>
          <w:rFonts w:ascii="Arial" w:hAnsi="Arial" w:cs="Arial"/>
          <w:sz w:val="22"/>
        </w:rPr>
        <w:t>1</w:t>
      </w:r>
      <w:r w:rsidRPr="00194948">
        <w:rPr>
          <w:rFonts w:ascii="Arial" w:hAnsi="Arial" w:cs="Arial"/>
          <w:sz w:val="22"/>
        </w:rPr>
        <w:t xml:space="preserve"> r. usługi odbioru i zagospodarowania odpadów komunalnych na obszarze Gminy świadczyła firma EKO-MYŚL Sp. z o.o., Dalsze 36, 74-300 Myślibórz, wyłoniona w drodze zamówienia publicznego.</w:t>
      </w:r>
    </w:p>
    <w:p w14:paraId="6F921B9D" w14:textId="77777777" w:rsidR="00EF25CB" w:rsidRPr="00194948" w:rsidRDefault="00EF25CB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533A5A0F" w14:textId="7BC18354" w:rsidR="005C080D" w:rsidRDefault="00010E88" w:rsidP="005C080D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010E88">
        <w:rPr>
          <w:rFonts w:ascii="Arial" w:hAnsi="Arial" w:cs="Arial"/>
          <w:sz w:val="22"/>
        </w:rPr>
        <w:t>Koszty poniesione przez Gminę Trzcińsko-Zdrój w związku z gospodarowa</w:t>
      </w:r>
      <w:r w:rsidR="00944A84">
        <w:rPr>
          <w:rFonts w:ascii="Arial" w:hAnsi="Arial" w:cs="Arial"/>
          <w:sz w:val="22"/>
        </w:rPr>
        <w:t>niem odpadami komunalnymi w 202</w:t>
      </w:r>
      <w:r w:rsidR="00CA1139">
        <w:rPr>
          <w:rFonts w:ascii="Arial" w:hAnsi="Arial" w:cs="Arial"/>
          <w:sz w:val="22"/>
        </w:rPr>
        <w:t>1</w:t>
      </w:r>
      <w:r w:rsidRPr="00010E88">
        <w:rPr>
          <w:rFonts w:ascii="Arial" w:hAnsi="Arial" w:cs="Arial"/>
          <w:sz w:val="22"/>
        </w:rPr>
        <w:t xml:space="preserve"> r</w:t>
      </w:r>
      <w:r w:rsidR="003F2C00">
        <w:rPr>
          <w:rFonts w:ascii="Arial" w:hAnsi="Arial" w:cs="Arial"/>
          <w:sz w:val="22"/>
        </w:rPr>
        <w:t>.</w:t>
      </w:r>
      <w:r w:rsidRPr="00010E88">
        <w:rPr>
          <w:rFonts w:ascii="Arial" w:hAnsi="Arial" w:cs="Arial"/>
          <w:sz w:val="22"/>
        </w:rPr>
        <w:t xml:space="preserve"> </w:t>
      </w:r>
      <w:r w:rsidR="00933033">
        <w:rPr>
          <w:rFonts w:ascii="Arial" w:hAnsi="Arial" w:cs="Arial"/>
          <w:sz w:val="22"/>
        </w:rPr>
        <w:t>przedstawiały się nastepująco</w:t>
      </w:r>
      <w:r w:rsidRPr="00010E88">
        <w:rPr>
          <w:rFonts w:ascii="Arial" w:hAnsi="Arial" w:cs="Arial"/>
          <w:sz w:val="22"/>
        </w:rPr>
        <w:t>:</w:t>
      </w:r>
    </w:p>
    <w:p w14:paraId="009DCD64" w14:textId="1F302559" w:rsidR="005C080D" w:rsidRPr="005C080D" w:rsidRDefault="005C080D" w:rsidP="005C080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Koszty odbierania, transportu, zbierania, odzysku i unieszkodliwiania odpadów oraz koszty utrzymania punktu selektywnego zbierania odpadów komunalnych: obsługa, odbiór, transport, odzysk i unieszkodliwienie odpadów , w wysokości </w:t>
      </w:r>
      <w:r w:rsidR="00CA1139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lang w:eastAsia="pl-PL"/>
        </w:rPr>
        <w:t>1 467 582,34</w:t>
      </w:r>
      <w:r w:rsidRPr="005C080D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lang w:eastAsia="pl-PL"/>
        </w:rPr>
        <w:t xml:space="preserve"> zł,</w:t>
      </w:r>
    </w:p>
    <w:p w14:paraId="40DD23EF" w14:textId="620EF459" w:rsidR="005C080D" w:rsidRPr="005C080D" w:rsidRDefault="005C080D" w:rsidP="001C2C6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</w:rPr>
      </w:pP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lastRenderedPageBreak/>
        <w:t xml:space="preserve">Koszty obsługi administracyjnej systemu gospodarki odpadami komunalnymi, </w:t>
      </w:r>
      <w:r w:rsidR="007C21C2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br/>
      </w: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w wysokości </w:t>
      </w:r>
      <w:r w:rsidR="00CA1139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lang w:eastAsia="pl-PL"/>
        </w:rPr>
        <w:t>93 446,92</w:t>
      </w:r>
      <w:r w:rsidRPr="005C080D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lang w:eastAsia="pl-PL"/>
        </w:rPr>
        <w:t xml:space="preserve"> zł</w:t>
      </w: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>, które obejmują:</w:t>
      </w:r>
    </w:p>
    <w:p w14:paraId="7EB860E9" w14:textId="3187229E" w:rsidR="005C080D" w:rsidRPr="005C080D" w:rsidRDefault="005C080D" w:rsidP="005C080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</w:rPr>
      </w:pP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Wynagrodzenie osobowe i bezosobowe oraz składki od nich naliczane – </w:t>
      </w:r>
      <w:r w:rsidR="00944A84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br/>
      </w:r>
      <w:r w:rsidR="00CA1139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>70 601,57</w:t>
      </w: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 zł,</w:t>
      </w:r>
    </w:p>
    <w:p w14:paraId="026AD531" w14:textId="77777777" w:rsidR="005C080D" w:rsidRPr="005C080D" w:rsidRDefault="005C080D" w:rsidP="005C080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</w:rPr>
      </w:pP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>Wydatki osobowe niezaliczone do wynagrodzeń – 45,60 zł,</w:t>
      </w:r>
    </w:p>
    <w:p w14:paraId="578166BB" w14:textId="6D13A145" w:rsidR="005C080D" w:rsidRDefault="005C080D" w:rsidP="005C080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</w:rPr>
      </w:pP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Pozostałe wydatki bieżące, m.in.: podróże krajowe, odpisy na ZFŚS, koszty postępowania sądowego, analiza oraz szkolenia pracowników – </w:t>
      </w:r>
      <w:r w:rsidR="00CA1139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>22 799,75</w:t>
      </w: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 zł.</w:t>
      </w:r>
    </w:p>
    <w:p w14:paraId="630176B6" w14:textId="35737696" w:rsidR="005C080D" w:rsidRPr="005C080D" w:rsidRDefault="005C080D" w:rsidP="00CA113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>K</w:t>
      </w:r>
      <w:r w:rsidRPr="005C080D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oszty </w:t>
      </w:r>
      <w:r w:rsidR="00CA1139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>związane z zakupem materiałów i wyposażenia (zakup garażu blaszanego oraz pojemników na odpady do PSZOKu)</w:t>
      </w:r>
      <w:r w:rsidR="00637540">
        <w:rPr>
          <w:rFonts w:ascii="Arial" w:eastAsia="Times New Roman" w:hAnsi="Arial" w:cs="Arial"/>
          <w:color w:val="000000" w:themeColor="text1"/>
          <w:kern w:val="24"/>
          <w:sz w:val="22"/>
          <w:lang w:eastAsia="pl-PL"/>
        </w:rPr>
        <w:t xml:space="preserve"> – </w:t>
      </w:r>
      <w:r w:rsidR="00637540" w:rsidRPr="00637540">
        <w:rPr>
          <w:rFonts w:ascii="Arial" w:eastAsia="Times New Roman" w:hAnsi="Arial" w:cs="Arial"/>
          <w:b/>
          <w:bCs/>
          <w:color w:val="000000" w:themeColor="text1"/>
          <w:kern w:val="24"/>
          <w:sz w:val="22"/>
          <w:lang w:eastAsia="pl-PL"/>
        </w:rPr>
        <w:t>20 296,90 zł.</w:t>
      </w:r>
    </w:p>
    <w:p w14:paraId="4BE100CA" w14:textId="77777777" w:rsidR="005C080D" w:rsidRDefault="005C080D" w:rsidP="00271102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14:paraId="11E82DE9" w14:textId="10234624" w:rsidR="0076330C" w:rsidRPr="0076330C" w:rsidRDefault="0076330C" w:rsidP="00271102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Całkowity koszt funkcjonowania systemu gospodarki odpadami w Gminie Trzcińsko-Zdrój w 20</w:t>
      </w:r>
      <w:r w:rsidR="005C080D">
        <w:rPr>
          <w:rFonts w:ascii="Arial" w:hAnsi="Arial" w:cs="Arial"/>
          <w:sz w:val="22"/>
        </w:rPr>
        <w:t>2</w:t>
      </w:r>
      <w:r w:rsidR="00CA113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r</w:t>
      </w:r>
      <w:r w:rsidR="003F2C0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wyniósł </w:t>
      </w:r>
      <w:r w:rsidR="005C080D">
        <w:rPr>
          <w:rFonts w:ascii="Arial" w:eastAsia="SimSun" w:hAnsi="Arial" w:cs="Arial"/>
          <w:b/>
          <w:bCs/>
          <w:sz w:val="22"/>
          <w:lang w:eastAsia="es-ES"/>
        </w:rPr>
        <w:t>1</w:t>
      </w:r>
      <w:r w:rsidR="00CA1139">
        <w:rPr>
          <w:rFonts w:ascii="Arial" w:eastAsia="SimSun" w:hAnsi="Arial" w:cs="Arial"/>
          <w:b/>
          <w:bCs/>
          <w:sz w:val="22"/>
          <w:lang w:eastAsia="es-ES"/>
        </w:rPr>
        <w:t> 581 326,16</w:t>
      </w:r>
      <w:r w:rsidRPr="00EF25CB">
        <w:rPr>
          <w:rFonts w:ascii="Arial" w:eastAsia="SimSun" w:hAnsi="Arial" w:cs="Arial"/>
          <w:b/>
          <w:bCs/>
          <w:sz w:val="22"/>
          <w:lang w:eastAsia="es-ES"/>
        </w:rPr>
        <w:t xml:space="preserve"> zł</w:t>
      </w:r>
    </w:p>
    <w:p w14:paraId="13360609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A923833" w14:textId="01E4C8A5" w:rsidR="00C340AF" w:rsidRPr="00944A84" w:rsidRDefault="003F2C00" w:rsidP="005C080D">
      <w:pPr>
        <w:spacing w:line="360" w:lineRule="auto"/>
        <w:ind w:firstLine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Wpływy</w:t>
      </w:r>
      <w:r w:rsidR="00646E47">
        <w:rPr>
          <w:rFonts w:ascii="Arial" w:hAnsi="Arial" w:cs="Arial"/>
          <w:sz w:val="22"/>
        </w:rPr>
        <w:t xml:space="preserve"> z tytułu opłat za gospodarowanie odpadami komunalnymi</w:t>
      </w:r>
      <w:r w:rsidR="00EE2045">
        <w:rPr>
          <w:rFonts w:ascii="Arial" w:hAnsi="Arial" w:cs="Arial"/>
          <w:sz w:val="22"/>
        </w:rPr>
        <w:t xml:space="preserve"> w 202</w:t>
      </w:r>
      <w:r w:rsidR="00CA1139">
        <w:rPr>
          <w:rFonts w:ascii="Arial" w:hAnsi="Arial" w:cs="Arial"/>
          <w:sz w:val="22"/>
        </w:rPr>
        <w:t>1</w:t>
      </w:r>
      <w:r w:rsidR="00EE2045">
        <w:rPr>
          <w:rFonts w:ascii="Arial" w:hAnsi="Arial" w:cs="Arial"/>
          <w:sz w:val="22"/>
        </w:rPr>
        <w:t xml:space="preserve"> r.</w:t>
      </w:r>
      <w:r w:rsidR="005C080D">
        <w:rPr>
          <w:rFonts w:ascii="Arial" w:hAnsi="Arial" w:cs="Arial"/>
          <w:sz w:val="22"/>
        </w:rPr>
        <w:t xml:space="preserve"> wyniosły:</w:t>
      </w:r>
      <w:r w:rsidR="00A46CFE">
        <w:rPr>
          <w:rFonts w:ascii="Arial" w:hAnsi="Arial" w:cs="Arial"/>
          <w:sz w:val="22"/>
        </w:rPr>
        <w:br/>
      </w:r>
      <w:r w:rsidR="005C080D">
        <w:rPr>
          <w:rFonts w:ascii="Arial" w:hAnsi="Arial" w:cs="Arial"/>
          <w:b/>
          <w:bCs/>
          <w:sz w:val="22"/>
        </w:rPr>
        <w:t>1</w:t>
      </w:r>
      <w:r w:rsidR="00743C87">
        <w:rPr>
          <w:rFonts w:ascii="Arial" w:hAnsi="Arial" w:cs="Arial"/>
          <w:b/>
          <w:bCs/>
          <w:sz w:val="22"/>
        </w:rPr>
        <w:t> </w:t>
      </w:r>
      <w:r w:rsidR="00CA1139">
        <w:rPr>
          <w:rFonts w:ascii="Arial" w:hAnsi="Arial" w:cs="Arial"/>
          <w:b/>
          <w:bCs/>
          <w:sz w:val="22"/>
        </w:rPr>
        <w:t>269</w:t>
      </w:r>
      <w:r w:rsidR="00743C87">
        <w:rPr>
          <w:rFonts w:ascii="Arial" w:hAnsi="Arial" w:cs="Arial"/>
          <w:b/>
          <w:bCs/>
          <w:sz w:val="22"/>
        </w:rPr>
        <w:t xml:space="preserve"> </w:t>
      </w:r>
      <w:r w:rsidR="00CA1139">
        <w:rPr>
          <w:rFonts w:ascii="Arial" w:hAnsi="Arial" w:cs="Arial"/>
          <w:b/>
          <w:bCs/>
          <w:sz w:val="22"/>
        </w:rPr>
        <w:t>378,67</w:t>
      </w:r>
      <w:r w:rsidR="005C080D">
        <w:rPr>
          <w:rFonts w:ascii="Arial" w:hAnsi="Arial" w:cs="Arial"/>
          <w:b/>
          <w:bCs/>
          <w:sz w:val="22"/>
        </w:rPr>
        <w:t xml:space="preserve"> zł</w:t>
      </w:r>
      <w:r w:rsidR="00944A84">
        <w:rPr>
          <w:rFonts w:ascii="Arial" w:hAnsi="Arial" w:cs="Arial"/>
          <w:b/>
          <w:bCs/>
          <w:sz w:val="22"/>
        </w:rPr>
        <w:t xml:space="preserve">. </w:t>
      </w:r>
      <w:r w:rsidR="00944A84">
        <w:rPr>
          <w:rFonts w:ascii="Arial" w:hAnsi="Arial" w:cs="Arial"/>
          <w:bCs/>
          <w:sz w:val="22"/>
        </w:rPr>
        <w:t>Brakuj</w:t>
      </w:r>
      <w:r w:rsidR="002E3E55">
        <w:rPr>
          <w:rFonts w:ascii="Arial" w:hAnsi="Arial" w:cs="Arial"/>
          <w:bCs/>
          <w:sz w:val="22"/>
        </w:rPr>
        <w:t>ą</w:t>
      </w:r>
      <w:r w:rsidR="00944A84">
        <w:rPr>
          <w:rFonts w:ascii="Arial" w:hAnsi="Arial" w:cs="Arial"/>
          <w:bCs/>
          <w:sz w:val="22"/>
        </w:rPr>
        <w:t xml:space="preserve">ca kwota </w:t>
      </w:r>
      <w:r w:rsidR="002E3E55">
        <w:rPr>
          <w:rFonts w:ascii="Arial" w:hAnsi="Arial" w:cs="Arial"/>
          <w:bCs/>
          <w:sz w:val="22"/>
        </w:rPr>
        <w:t xml:space="preserve">w wysokości </w:t>
      </w:r>
      <w:r w:rsidR="00CA1139">
        <w:rPr>
          <w:rFonts w:ascii="Arial" w:hAnsi="Arial" w:cs="Arial"/>
          <w:bCs/>
          <w:sz w:val="22"/>
        </w:rPr>
        <w:t>311 947,49</w:t>
      </w:r>
      <w:r w:rsidR="002E3E55">
        <w:rPr>
          <w:rFonts w:ascii="Arial" w:hAnsi="Arial" w:cs="Arial"/>
          <w:bCs/>
          <w:sz w:val="22"/>
        </w:rPr>
        <w:t xml:space="preserve"> zł została pokryta z budżetu Gminy</w:t>
      </w:r>
      <w:r w:rsidR="00CA1139">
        <w:rPr>
          <w:rFonts w:ascii="Arial" w:hAnsi="Arial" w:cs="Arial"/>
          <w:bCs/>
          <w:sz w:val="22"/>
        </w:rPr>
        <w:t xml:space="preserve">, zgodnie z uchwałą nr XXXVIII/283/2021 Rady Miejskiej </w:t>
      </w:r>
      <w:r w:rsidR="00743C87" w:rsidRPr="00743C87">
        <w:rPr>
          <w:rFonts w:ascii="Arial" w:hAnsi="Arial" w:cs="Arial"/>
          <w:bCs/>
          <w:sz w:val="22"/>
        </w:rPr>
        <w:t xml:space="preserve">w Trzcińsku-Zdroju z dnia 26 listopada 2021 r. w sprawie pokrycia części kosztów gospodarowania odpadami komunalnymi </w:t>
      </w:r>
      <w:r w:rsidR="00347C95">
        <w:rPr>
          <w:rFonts w:ascii="Arial" w:hAnsi="Arial" w:cs="Arial"/>
          <w:bCs/>
          <w:sz w:val="22"/>
        </w:rPr>
        <w:br/>
      </w:r>
      <w:r w:rsidR="00743C87" w:rsidRPr="00743C87">
        <w:rPr>
          <w:rFonts w:ascii="Arial" w:hAnsi="Arial" w:cs="Arial"/>
          <w:bCs/>
          <w:sz w:val="22"/>
        </w:rPr>
        <w:t>z dochodów własnych niepochodzących z pobranej opłaty za gospodarowanie odpadami komunalnymi.</w:t>
      </w:r>
    </w:p>
    <w:p w14:paraId="176422E7" w14:textId="7AF6DD42" w:rsidR="00A46CFE" w:rsidRDefault="00A46CF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6B9330C6" w14:textId="77777777" w:rsidR="0052668D" w:rsidRPr="00194948" w:rsidRDefault="0052668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779BBFD9" w14:textId="77777777" w:rsidR="00C340AF" w:rsidRPr="00087D08" w:rsidRDefault="00EE6B5D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87D08">
        <w:rPr>
          <w:rFonts w:ascii="Arial" w:hAnsi="Arial" w:cs="Arial"/>
          <w:b/>
          <w:bCs/>
          <w:szCs w:val="24"/>
        </w:rPr>
        <w:t>5.</w:t>
      </w:r>
      <w:r w:rsidR="002E3E55">
        <w:rPr>
          <w:rFonts w:ascii="Arial" w:hAnsi="Arial" w:cs="Arial"/>
          <w:b/>
          <w:bCs/>
          <w:szCs w:val="24"/>
        </w:rPr>
        <w:t xml:space="preserve"> </w:t>
      </w:r>
      <w:r w:rsidR="00C340AF" w:rsidRPr="00087D08">
        <w:rPr>
          <w:rFonts w:ascii="Arial" w:hAnsi="Arial" w:cs="Arial"/>
          <w:b/>
          <w:bCs/>
          <w:szCs w:val="24"/>
        </w:rPr>
        <w:t>LICZBA MIESZKAŃCÓW</w:t>
      </w:r>
    </w:p>
    <w:p w14:paraId="2D1BD00F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F099C67" w14:textId="1B747592" w:rsidR="00C340AF" w:rsidRPr="00194948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Liczba mieszkańców Gminy w roku sprawozdawczym zgodnie z danymi pochodzącymi z rejestru mieszkańców gminy</w:t>
      </w:r>
      <w:r w:rsidR="0052668D">
        <w:rPr>
          <w:rFonts w:ascii="Arial" w:hAnsi="Arial" w:cs="Arial"/>
          <w:sz w:val="22"/>
        </w:rPr>
        <w:t xml:space="preserve">, </w:t>
      </w:r>
      <w:r w:rsidRPr="00194948">
        <w:rPr>
          <w:rFonts w:ascii="Arial" w:hAnsi="Arial" w:cs="Arial"/>
          <w:sz w:val="22"/>
        </w:rPr>
        <w:t xml:space="preserve">zgodnie z ustawą z dnia 24 września 2010 r. </w:t>
      </w:r>
      <w:r w:rsidR="002E3E55">
        <w:rPr>
          <w:rFonts w:ascii="Arial" w:hAnsi="Arial" w:cs="Arial"/>
          <w:sz w:val="22"/>
        </w:rPr>
        <w:t xml:space="preserve">o ewidencji ludności </w:t>
      </w:r>
      <w:r w:rsidR="0052668D">
        <w:rPr>
          <w:rFonts w:ascii="Arial" w:hAnsi="Arial" w:cs="Arial"/>
          <w:sz w:val="22"/>
        </w:rPr>
        <w:t>(</w:t>
      </w:r>
      <w:r w:rsidR="002E3E55">
        <w:rPr>
          <w:rFonts w:ascii="Arial" w:hAnsi="Arial" w:cs="Arial"/>
          <w:sz w:val="22"/>
        </w:rPr>
        <w:t>t.j. z 2021 r., poz. 510</w:t>
      </w:r>
      <w:r w:rsidRPr="00194948">
        <w:rPr>
          <w:rFonts w:ascii="Arial" w:hAnsi="Arial" w:cs="Arial"/>
          <w:sz w:val="22"/>
        </w:rPr>
        <w:t xml:space="preserve">) wynosiła </w:t>
      </w:r>
      <w:r w:rsidR="00743C87">
        <w:rPr>
          <w:rFonts w:ascii="Arial" w:hAnsi="Arial" w:cs="Arial"/>
          <w:sz w:val="22"/>
        </w:rPr>
        <w:t>5086</w:t>
      </w:r>
      <w:r w:rsidRPr="00194948">
        <w:rPr>
          <w:rFonts w:ascii="Arial" w:hAnsi="Arial" w:cs="Arial"/>
          <w:sz w:val="22"/>
        </w:rPr>
        <w:t>, w tym:</w:t>
      </w:r>
    </w:p>
    <w:p w14:paraId="4EC1E3CC" w14:textId="2111B991" w:rsidR="00C340AF" w:rsidRPr="00194948" w:rsidRDefault="00271102" w:rsidP="00EE6B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liczba mieszkańców miasta</w:t>
      </w:r>
      <w:r>
        <w:rPr>
          <w:rFonts w:ascii="Arial" w:hAnsi="Arial" w:cs="Arial"/>
          <w:sz w:val="22"/>
        </w:rPr>
        <w:tab/>
      </w:r>
      <w:r w:rsidR="00C340AF" w:rsidRPr="00194948">
        <w:rPr>
          <w:rFonts w:ascii="Arial" w:hAnsi="Arial" w:cs="Arial"/>
          <w:sz w:val="22"/>
        </w:rPr>
        <w:t xml:space="preserve"> – 2</w:t>
      </w:r>
      <w:r w:rsidR="00743C87">
        <w:rPr>
          <w:rFonts w:ascii="Arial" w:hAnsi="Arial" w:cs="Arial"/>
          <w:sz w:val="22"/>
        </w:rPr>
        <w:t>197</w:t>
      </w:r>
      <w:r w:rsidR="00C340AF" w:rsidRPr="00194948">
        <w:rPr>
          <w:rFonts w:ascii="Arial" w:hAnsi="Arial" w:cs="Arial"/>
          <w:sz w:val="22"/>
        </w:rPr>
        <w:t>,</w:t>
      </w:r>
    </w:p>
    <w:p w14:paraId="4657772B" w14:textId="754E7254" w:rsidR="00C340AF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liczba mieszkańców wsi</w:t>
      </w:r>
      <w:r w:rsidRPr="00194948">
        <w:rPr>
          <w:rFonts w:ascii="Arial" w:hAnsi="Arial" w:cs="Arial"/>
          <w:sz w:val="22"/>
        </w:rPr>
        <w:tab/>
        <w:t xml:space="preserve"> – </w:t>
      </w:r>
      <w:r w:rsidR="003B1AFF">
        <w:rPr>
          <w:rFonts w:ascii="Arial" w:hAnsi="Arial" w:cs="Arial"/>
          <w:sz w:val="22"/>
        </w:rPr>
        <w:t>2</w:t>
      </w:r>
      <w:r w:rsidR="00743C87">
        <w:rPr>
          <w:rFonts w:ascii="Arial" w:hAnsi="Arial" w:cs="Arial"/>
          <w:sz w:val="22"/>
        </w:rPr>
        <w:t>889</w:t>
      </w:r>
      <w:r w:rsidRPr="00194948">
        <w:rPr>
          <w:rFonts w:ascii="Arial" w:hAnsi="Arial" w:cs="Arial"/>
          <w:sz w:val="22"/>
        </w:rPr>
        <w:t>.</w:t>
      </w:r>
    </w:p>
    <w:p w14:paraId="5D84F0D5" w14:textId="77777777" w:rsidR="00955BEE" w:rsidRPr="00194948" w:rsidRDefault="00955BE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248396A6" w14:textId="74C9E43E" w:rsidR="00C340AF" w:rsidRPr="00194948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Wedł</w:t>
      </w:r>
      <w:r w:rsidR="002E3E55">
        <w:rPr>
          <w:rFonts w:ascii="Arial" w:hAnsi="Arial" w:cs="Arial"/>
          <w:sz w:val="22"/>
        </w:rPr>
        <w:t>ug stanu na dzień 31 grudnia 202</w:t>
      </w:r>
      <w:r w:rsidR="00743C87">
        <w:rPr>
          <w:rFonts w:ascii="Arial" w:hAnsi="Arial" w:cs="Arial"/>
          <w:sz w:val="22"/>
        </w:rPr>
        <w:t>1</w:t>
      </w:r>
      <w:r w:rsidRPr="00194948">
        <w:rPr>
          <w:rFonts w:ascii="Arial" w:hAnsi="Arial" w:cs="Arial"/>
          <w:sz w:val="22"/>
        </w:rPr>
        <w:t xml:space="preserve"> r. liczba mieszkańców Gminy na podstawie danych pochodzących ze złożonych deklaracji o wysokości opłaty za gospodarowanie odpadam</w:t>
      </w:r>
      <w:r w:rsidR="002E3E55">
        <w:rPr>
          <w:rFonts w:ascii="Arial" w:hAnsi="Arial" w:cs="Arial"/>
          <w:sz w:val="22"/>
        </w:rPr>
        <w:t>i komunalnymi wynosiła</w:t>
      </w:r>
      <w:r w:rsidRPr="00194948">
        <w:rPr>
          <w:rFonts w:ascii="Arial" w:hAnsi="Arial" w:cs="Arial"/>
          <w:sz w:val="22"/>
        </w:rPr>
        <w:t xml:space="preserve"> 3</w:t>
      </w:r>
      <w:r w:rsidR="00743C87">
        <w:rPr>
          <w:rFonts w:ascii="Arial" w:hAnsi="Arial" w:cs="Arial"/>
          <w:sz w:val="22"/>
        </w:rPr>
        <w:t>590</w:t>
      </w:r>
      <w:r w:rsidRPr="00194948">
        <w:rPr>
          <w:rFonts w:ascii="Arial" w:hAnsi="Arial" w:cs="Arial"/>
          <w:sz w:val="22"/>
        </w:rPr>
        <w:t>, w tym:</w:t>
      </w:r>
    </w:p>
    <w:p w14:paraId="6737129A" w14:textId="7D537368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liczba mieszkańców miasta</w:t>
      </w:r>
      <w:r w:rsidRPr="00194948">
        <w:rPr>
          <w:rFonts w:ascii="Arial" w:hAnsi="Arial" w:cs="Arial"/>
          <w:sz w:val="22"/>
        </w:rPr>
        <w:tab/>
        <w:t xml:space="preserve"> – 1</w:t>
      </w:r>
      <w:r w:rsidR="00AF6BB7">
        <w:rPr>
          <w:rFonts w:ascii="Arial" w:hAnsi="Arial" w:cs="Arial"/>
          <w:sz w:val="22"/>
        </w:rPr>
        <w:t>5</w:t>
      </w:r>
      <w:r w:rsidR="00743C87">
        <w:rPr>
          <w:rFonts w:ascii="Arial" w:hAnsi="Arial" w:cs="Arial"/>
          <w:sz w:val="22"/>
        </w:rPr>
        <w:t>57</w:t>
      </w:r>
      <w:r w:rsidRPr="00194948">
        <w:rPr>
          <w:rFonts w:ascii="Arial" w:hAnsi="Arial" w:cs="Arial"/>
          <w:sz w:val="22"/>
        </w:rPr>
        <w:t>,</w:t>
      </w:r>
    </w:p>
    <w:p w14:paraId="46D195E8" w14:textId="487F5383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liczba mieszkańców wsi</w:t>
      </w:r>
      <w:r w:rsidRPr="00194948">
        <w:rPr>
          <w:rFonts w:ascii="Arial" w:hAnsi="Arial" w:cs="Arial"/>
          <w:sz w:val="22"/>
        </w:rPr>
        <w:tab/>
        <w:t xml:space="preserve"> – 2</w:t>
      </w:r>
      <w:r w:rsidR="00AF6BB7">
        <w:rPr>
          <w:rFonts w:ascii="Arial" w:hAnsi="Arial" w:cs="Arial"/>
          <w:sz w:val="22"/>
        </w:rPr>
        <w:t>0</w:t>
      </w:r>
      <w:r w:rsidR="00743C87">
        <w:rPr>
          <w:rFonts w:ascii="Arial" w:hAnsi="Arial" w:cs="Arial"/>
          <w:sz w:val="22"/>
        </w:rPr>
        <w:t>33</w:t>
      </w:r>
      <w:r w:rsidRPr="00194948">
        <w:rPr>
          <w:rFonts w:ascii="Arial" w:hAnsi="Arial" w:cs="Arial"/>
          <w:sz w:val="22"/>
        </w:rPr>
        <w:t>.</w:t>
      </w:r>
    </w:p>
    <w:p w14:paraId="7170B7B3" w14:textId="77777777" w:rsidR="00271102" w:rsidRPr="00194948" w:rsidRDefault="00271102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0C4446BE" w14:textId="77777777" w:rsidR="00C340AF" w:rsidRPr="00087D08" w:rsidRDefault="00EE6B5D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87D08">
        <w:rPr>
          <w:rFonts w:ascii="Arial" w:hAnsi="Arial" w:cs="Arial"/>
          <w:b/>
          <w:bCs/>
          <w:szCs w:val="24"/>
        </w:rPr>
        <w:t xml:space="preserve">6. </w:t>
      </w:r>
      <w:r w:rsidR="00C340AF" w:rsidRPr="00087D08">
        <w:rPr>
          <w:rFonts w:ascii="Arial" w:hAnsi="Arial" w:cs="Arial"/>
          <w:b/>
          <w:bCs/>
          <w:szCs w:val="24"/>
        </w:rPr>
        <w:t>LICZBA WŁAŚCICIELI NIERUCHOMOŚCI,</w:t>
      </w:r>
      <w:r w:rsidR="00EF25CB">
        <w:rPr>
          <w:rFonts w:ascii="Arial" w:hAnsi="Arial" w:cs="Arial"/>
          <w:b/>
          <w:bCs/>
          <w:szCs w:val="24"/>
        </w:rPr>
        <w:t xml:space="preserve"> KTÓRZY NIE ZAWARLI UMOWY, </w:t>
      </w:r>
      <w:r w:rsidR="002E3E55">
        <w:rPr>
          <w:rFonts w:ascii="Arial" w:hAnsi="Arial" w:cs="Arial"/>
          <w:b/>
          <w:bCs/>
          <w:szCs w:val="24"/>
        </w:rPr>
        <w:br/>
      </w:r>
      <w:r w:rsidR="00EF25CB">
        <w:rPr>
          <w:rFonts w:ascii="Arial" w:hAnsi="Arial" w:cs="Arial"/>
          <w:b/>
          <w:bCs/>
          <w:szCs w:val="24"/>
        </w:rPr>
        <w:t>O KTÓ</w:t>
      </w:r>
      <w:r w:rsidR="00C340AF" w:rsidRPr="00087D08">
        <w:rPr>
          <w:rFonts w:ascii="Arial" w:hAnsi="Arial" w:cs="Arial"/>
          <w:b/>
          <w:bCs/>
          <w:szCs w:val="24"/>
        </w:rPr>
        <w:t>REJ MOWA W art. 6 UST. 1, W IMIENIU KTÓRYCH GMINA POWINNA PODJĄĆ DZIAŁANIA, O KTÓRYCH MOWA W art. 6 UST. 6 – 12</w:t>
      </w:r>
    </w:p>
    <w:p w14:paraId="325A8C1D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56BE0B00" w14:textId="77777777" w:rsidR="00EE6B5D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W</w:t>
      </w:r>
      <w:r w:rsidR="002E3E55">
        <w:rPr>
          <w:rFonts w:ascii="Arial" w:hAnsi="Arial" w:cs="Arial"/>
          <w:sz w:val="22"/>
        </w:rPr>
        <w:t xml:space="preserve"> </w:t>
      </w:r>
      <w:r w:rsidR="00782A2E">
        <w:rPr>
          <w:rFonts w:ascii="Arial" w:hAnsi="Arial" w:cs="Arial"/>
          <w:sz w:val="22"/>
        </w:rPr>
        <w:t xml:space="preserve">Gminie Trzcińsko-Zdrój </w:t>
      </w:r>
      <w:r w:rsidR="00107290">
        <w:rPr>
          <w:rFonts w:ascii="Arial" w:hAnsi="Arial" w:cs="Arial"/>
          <w:sz w:val="22"/>
        </w:rPr>
        <w:t>systemem gospodarowania odpadami komunalnymi objęci są zarówno właściciele nieruchomości zamieszkałych, jak i niezamieszkałych, na których powstają odpady komunalne. Podstawą takiego rozwiązania</w:t>
      </w:r>
      <w:r w:rsidR="002E3E55">
        <w:rPr>
          <w:rFonts w:ascii="Arial" w:hAnsi="Arial" w:cs="Arial"/>
          <w:sz w:val="22"/>
        </w:rPr>
        <w:t xml:space="preserve"> </w:t>
      </w:r>
      <w:r w:rsidR="00107290">
        <w:rPr>
          <w:rFonts w:ascii="Arial" w:hAnsi="Arial" w:cs="Arial"/>
          <w:sz w:val="22"/>
        </w:rPr>
        <w:t>jest art. 6c ust. 2 ustawy</w:t>
      </w:r>
      <w:r w:rsidR="00A46CFE">
        <w:rPr>
          <w:rFonts w:ascii="Arial" w:hAnsi="Arial" w:cs="Arial"/>
          <w:sz w:val="22"/>
        </w:rPr>
        <w:br/>
      </w:r>
      <w:r w:rsidR="00107290">
        <w:rPr>
          <w:rFonts w:ascii="Arial" w:hAnsi="Arial" w:cs="Arial"/>
          <w:sz w:val="22"/>
        </w:rPr>
        <w:t xml:space="preserve">o utrzymaniu czystości i porządku w gminach oraz uchwała </w:t>
      </w:r>
      <w:r w:rsidR="00107290" w:rsidRPr="00194948">
        <w:rPr>
          <w:rFonts w:ascii="Arial" w:hAnsi="Arial" w:cs="Arial"/>
          <w:sz w:val="22"/>
        </w:rPr>
        <w:t>Nr XXIII/257/2013 Rady Miejskiej w Trzcińsku – Zdroju z dnia 26 kwietnia 2013 r. w sprawie odbierania odpadów komunalnych od właścicieli nieruchomości, na których nie zamieszkują mieszkańcy, a powstają odpady komunalne</w:t>
      </w:r>
      <w:r w:rsidR="008A47AB">
        <w:rPr>
          <w:rFonts w:ascii="Arial" w:hAnsi="Arial" w:cs="Arial"/>
          <w:sz w:val="22"/>
        </w:rPr>
        <w:t>.</w:t>
      </w:r>
    </w:p>
    <w:p w14:paraId="53B8F05E" w14:textId="1F4BE014" w:rsidR="0015713B" w:rsidRDefault="0015713B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powyższym zorganizowanie przez Gminę odbioru odpadów komunalnych</w:t>
      </w:r>
      <w:r w:rsidR="00DD30FE">
        <w:rPr>
          <w:rFonts w:ascii="Arial" w:hAnsi="Arial" w:cs="Arial"/>
          <w:sz w:val="22"/>
        </w:rPr>
        <w:t xml:space="preserve"> -</w:t>
      </w:r>
      <w:r w:rsidR="00415D16">
        <w:rPr>
          <w:rFonts w:ascii="Arial" w:hAnsi="Arial" w:cs="Arial"/>
          <w:sz w:val="22"/>
        </w:rPr>
        <w:t xml:space="preserve"> w przypadkach,</w:t>
      </w:r>
      <w:r w:rsidR="00EF25CB">
        <w:rPr>
          <w:rFonts w:ascii="Arial" w:hAnsi="Arial" w:cs="Arial"/>
          <w:sz w:val="22"/>
        </w:rPr>
        <w:t xml:space="preserve"> o których mowa w art. 6 ust. 6</w:t>
      </w:r>
      <w:r w:rsidR="00DD30FE">
        <w:rPr>
          <w:rFonts w:ascii="Arial" w:hAnsi="Arial" w:cs="Arial"/>
          <w:sz w:val="22"/>
        </w:rPr>
        <w:t xml:space="preserve"> ustawy o utrzymaniu czystości i porządku (czyli sytuacji, gdy Gmina jest obowiązana zorganizować odbieranie odpadów komunalnych od właścicieli nieruchomości, którzy nie zawarli umów na wykonanie </w:t>
      </w:r>
      <w:r w:rsidR="007C21C2">
        <w:rPr>
          <w:rFonts w:ascii="Arial" w:hAnsi="Arial" w:cs="Arial"/>
          <w:sz w:val="22"/>
        </w:rPr>
        <w:br/>
      </w:r>
      <w:r w:rsidR="00DD30FE">
        <w:rPr>
          <w:rFonts w:ascii="Arial" w:hAnsi="Arial" w:cs="Arial"/>
          <w:sz w:val="22"/>
        </w:rPr>
        <w:t>ww. usługi) – nie miało zastosowania. W 20</w:t>
      </w:r>
      <w:r w:rsidR="00AF6BB7">
        <w:rPr>
          <w:rFonts w:ascii="Arial" w:hAnsi="Arial" w:cs="Arial"/>
          <w:sz w:val="22"/>
        </w:rPr>
        <w:t>2</w:t>
      </w:r>
      <w:r w:rsidR="00743C87">
        <w:rPr>
          <w:rFonts w:ascii="Arial" w:hAnsi="Arial" w:cs="Arial"/>
          <w:sz w:val="22"/>
        </w:rPr>
        <w:t>1</w:t>
      </w:r>
      <w:r w:rsidR="00DD30FE">
        <w:rPr>
          <w:rFonts w:ascii="Arial" w:hAnsi="Arial" w:cs="Arial"/>
          <w:sz w:val="22"/>
        </w:rPr>
        <w:t xml:space="preserve"> r. nie stwierdzono</w:t>
      </w:r>
      <w:r w:rsidR="002A1441">
        <w:rPr>
          <w:rFonts w:ascii="Arial" w:hAnsi="Arial" w:cs="Arial"/>
          <w:sz w:val="22"/>
        </w:rPr>
        <w:t xml:space="preserve"> również konieczności zorganizowania przez Gminę opróżniania zbiorników bezodpływowych w oparciu </w:t>
      </w:r>
      <w:r w:rsidR="007C21C2">
        <w:rPr>
          <w:rFonts w:ascii="Arial" w:hAnsi="Arial" w:cs="Arial"/>
          <w:sz w:val="22"/>
        </w:rPr>
        <w:br/>
      </w:r>
      <w:r w:rsidR="002A1441">
        <w:rPr>
          <w:rFonts w:ascii="Arial" w:hAnsi="Arial" w:cs="Arial"/>
          <w:sz w:val="22"/>
        </w:rPr>
        <w:t>o ww. przepisy.</w:t>
      </w:r>
    </w:p>
    <w:p w14:paraId="78EA192A" w14:textId="247F80C7" w:rsidR="00EE6B5D" w:rsidRDefault="00EE6B5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4A7C1341" w14:textId="77777777" w:rsidR="00347C95" w:rsidRDefault="00347C95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47D46A5A" w14:textId="77777777" w:rsidR="00A46CFE" w:rsidRDefault="00A46CF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3B00CF8B" w14:textId="77777777" w:rsidR="00C340AF" w:rsidRPr="00087D08" w:rsidRDefault="00EE6B5D" w:rsidP="00EE6B5D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87D08">
        <w:rPr>
          <w:rFonts w:ascii="Arial" w:hAnsi="Arial" w:cs="Arial"/>
          <w:b/>
          <w:bCs/>
          <w:szCs w:val="24"/>
        </w:rPr>
        <w:t xml:space="preserve">7. </w:t>
      </w:r>
      <w:r w:rsidR="00C340AF" w:rsidRPr="00087D08">
        <w:rPr>
          <w:rFonts w:ascii="Arial" w:hAnsi="Arial" w:cs="Arial"/>
          <w:b/>
          <w:bCs/>
          <w:szCs w:val="24"/>
        </w:rPr>
        <w:t>ILOŚĆ ODPADÓW KOMUNALNYCH WYTWORZONYCH NA TERENIE GMINY</w:t>
      </w:r>
    </w:p>
    <w:p w14:paraId="2926E0F6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5391128F" w14:textId="5B3C3CAE" w:rsidR="00C340AF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W 20</w:t>
      </w:r>
      <w:r w:rsidR="00AF6BB7">
        <w:rPr>
          <w:rFonts w:ascii="Arial" w:hAnsi="Arial" w:cs="Arial"/>
          <w:sz w:val="22"/>
        </w:rPr>
        <w:t>2</w:t>
      </w:r>
      <w:r w:rsidR="00743C87">
        <w:rPr>
          <w:rFonts w:ascii="Arial" w:hAnsi="Arial" w:cs="Arial"/>
          <w:sz w:val="22"/>
        </w:rPr>
        <w:t>1</w:t>
      </w:r>
      <w:r w:rsidRPr="00194948">
        <w:rPr>
          <w:rFonts w:ascii="Arial" w:hAnsi="Arial" w:cs="Arial"/>
          <w:sz w:val="22"/>
        </w:rPr>
        <w:t xml:space="preserve"> roku na terenie Gminy Trzcińsko – Zdrój odebrano łącznie 1</w:t>
      </w:r>
      <w:r w:rsidR="00743C87">
        <w:rPr>
          <w:rFonts w:ascii="Arial" w:hAnsi="Arial" w:cs="Arial"/>
          <w:sz w:val="22"/>
        </w:rPr>
        <w:t> 746,25</w:t>
      </w:r>
      <w:r w:rsidRPr="00194948">
        <w:rPr>
          <w:rFonts w:ascii="Arial" w:hAnsi="Arial" w:cs="Arial"/>
          <w:sz w:val="22"/>
        </w:rPr>
        <w:t xml:space="preserve"> Mg odpadów.</w:t>
      </w:r>
    </w:p>
    <w:p w14:paraId="7F81E5F1" w14:textId="77777777" w:rsidR="00271102" w:rsidRDefault="00271102" w:rsidP="00271102">
      <w:pPr>
        <w:spacing w:line="36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355F4144" w14:textId="21593278" w:rsidR="00782A2E" w:rsidRDefault="00271102" w:rsidP="00271102">
      <w:pPr>
        <w:spacing w:line="360" w:lineRule="auto"/>
        <w:ind w:firstLine="708"/>
        <w:jc w:val="both"/>
        <w:rPr>
          <w:rFonts w:ascii="Arial" w:eastAsia="SimSun" w:hAnsi="Arial" w:cs="Arial"/>
          <w:sz w:val="22"/>
          <w:lang w:eastAsia="zh-CN"/>
        </w:rPr>
      </w:pPr>
      <w:r>
        <w:rPr>
          <w:rFonts w:ascii="Arial" w:eastAsia="SimSun" w:hAnsi="Arial" w:cs="Arial"/>
          <w:sz w:val="22"/>
          <w:lang w:eastAsia="zh-CN"/>
        </w:rPr>
        <w:t>Poniżej przedstawiono i</w:t>
      </w:r>
      <w:r w:rsidR="00782A2E" w:rsidRPr="00EF25CB">
        <w:rPr>
          <w:rFonts w:ascii="Arial" w:eastAsia="SimSun" w:hAnsi="Arial" w:cs="Arial"/>
          <w:sz w:val="22"/>
          <w:lang w:eastAsia="zh-CN"/>
        </w:rPr>
        <w:t>lość odpadów komunalnych o</w:t>
      </w:r>
      <w:r>
        <w:rPr>
          <w:rFonts w:ascii="Arial" w:eastAsia="SimSun" w:hAnsi="Arial" w:cs="Arial"/>
          <w:sz w:val="22"/>
          <w:lang w:eastAsia="zh-CN"/>
        </w:rPr>
        <w:t>debranych</w:t>
      </w:r>
      <w:r w:rsidR="00782A2E" w:rsidRPr="00EF25CB">
        <w:rPr>
          <w:rFonts w:ascii="Arial" w:eastAsia="SimSun" w:hAnsi="Arial" w:cs="Arial"/>
          <w:sz w:val="22"/>
          <w:lang w:eastAsia="zh-CN"/>
        </w:rPr>
        <w:t xml:space="preserve"> w 20</w:t>
      </w:r>
      <w:r w:rsidR="00AF6BB7">
        <w:rPr>
          <w:rFonts w:ascii="Arial" w:eastAsia="SimSun" w:hAnsi="Arial" w:cs="Arial"/>
          <w:sz w:val="22"/>
          <w:lang w:eastAsia="zh-CN"/>
        </w:rPr>
        <w:t>2</w:t>
      </w:r>
      <w:r w:rsidR="00743C87">
        <w:rPr>
          <w:rFonts w:ascii="Arial" w:eastAsia="SimSun" w:hAnsi="Arial" w:cs="Arial"/>
          <w:sz w:val="22"/>
          <w:lang w:eastAsia="zh-CN"/>
        </w:rPr>
        <w:t>1</w:t>
      </w:r>
      <w:r w:rsidR="00782A2E" w:rsidRPr="00EF25CB">
        <w:rPr>
          <w:rFonts w:ascii="Arial" w:eastAsia="SimSun" w:hAnsi="Arial" w:cs="Arial"/>
          <w:sz w:val="22"/>
          <w:lang w:eastAsia="zh-CN"/>
        </w:rPr>
        <w:t xml:space="preserve"> roku na terenie Gminy Trzcińsko-Zdrój, z podziałem na frakcje:</w:t>
      </w:r>
    </w:p>
    <w:p w14:paraId="2257AB24" w14:textId="14FB90F6" w:rsidR="00271102" w:rsidRDefault="00271102" w:rsidP="00271102">
      <w:pPr>
        <w:spacing w:line="36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11F4F9DF" w14:textId="7E22A4F1" w:rsidR="00347C95" w:rsidRDefault="00347C95" w:rsidP="00271102">
      <w:pPr>
        <w:spacing w:line="36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121EB5F4" w14:textId="77777777" w:rsidR="00347C95" w:rsidRDefault="00347C95" w:rsidP="00271102">
      <w:pPr>
        <w:spacing w:line="36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184D4AF7" w14:textId="3E505510" w:rsidR="00271102" w:rsidRDefault="00271102" w:rsidP="00782A2E">
      <w:pPr>
        <w:spacing w:line="24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2ADC12A4" w14:textId="57C3F086" w:rsidR="00511246" w:rsidRDefault="00511246" w:rsidP="00782A2E">
      <w:pPr>
        <w:spacing w:line="24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12EF2172" w14:textId="7AE2C0F1" w:rsidR="00511246" w:rsidRDefault="00511246" w:rsidP="00782A2E">
      <w:pPr>
        <w:spacing w:line="24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6810D609" w14:textId="68EFF41A" w:rsidR="00511246" w:rsidRDefault="00511246" w:rsidP="00782A2E">
      <w:pPr>
        <w:spacing w:line="24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58748BAB" w14:textId="0A1F137D" w:rsidR="00511246" w:rsidRDefault="00511246" w:rsidP="00782A2E">
      <w:pPr>
        <w:spacing w:line="24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653B5941" w14:textId="30DC1151" w:rsidR="00511246" w:rsidRDefault="00511246" w:rsidP="00782A2E">
      <w:pPr>
        <w:spacing w:line="240" w:lineRule="auto"/>
        <w:jc w:val="both"/>
        <w:rPr>
          <w:rFonts w:ascii="Arial" w:eastAsia="SimSun" w:hAnsi="Arial" w:cs="Arial"/>
          <w:sz w:val="22"/>
          <w:lang w:eastAsia="zh-CN"/>
        </w:rPr>
      </w:pPr>
    </w:p>
    <w:p w14:paraId="05913030" w14:textId="77777777" w:rsidR="00511246" w:rsidRPr="00EF25CB" w:rsidRDefault="00511246" w:rsidP="00782A2E">
      <w:pPr>
        <w:spacing w:line="240" w:lineRule="auto"/>
        <w:jc w:val="both"/>
        <w:rPr>
          <w:rFonts w:ascii="Arial" w:eastAsia="SimSun" w:hAnsi="Arial" w:cs="Arial"/>
          <w:sz w:val="22"/>
          <w:lang w:eastAsia="zh-CN"/>
        </w:rPr>
      </w:pPr>
    </w:p>
    <w:tbl>
      <w:tblPr>
        <w:tblStyle w:val="Tabela-Siatka"/>
        <w:tblW w:w="8931" w:type="dxa"/>
        <w:tblInd w:w="250" w:type="dxa"/>
        <w:tblLook w:val="04A0" w:firstRow="1" w:lastRow="0" w:firstColumn="1" w:lastColumn="0" w:noHBand="0" w:noVBand="1"/>
      </w:tblPr>
      <w:tblGrid>
        <w:gridCol w:w="5671"/>
        <w:gridCol w:w="1417"/>
        <w:gridCol w:w="1843"/>
      </w:tblGrid>
      <w:tr w:rsidR="00782A2E" w:rsidRPr="00EF25CB" w14:paraId="219E5C63" w14:textId="77777777" w:rsidTr="00511246">
        <w:tc>
          <w:tcPr>
            <w:tcW w:w="5671" w:type="dxa"/>
            <w:shd w:val="clear" w:color="auto" w:fill="B4C6E7" w:themeFill="accent1" w:themeFillTint="66"/>
            <w:vAlign w:val="center"/>
          </w:tcPr>
          <w:p w14:paraId="684192C3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>Frakcja odpadów</w:t>
            </w:r>
          </w:p>
          <w:p w14:paraId="36A8230C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B5565E3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>Kod odpadu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4632B033" w14:textId="061C750F" w:rsidR="00782A2E" w:rsidRPr="00EF25CB" w:rsidRDefault="00782A2E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 xml:space="preserve">Ilość odebrana w </w:t>
            </w:r>
            <w:r w:rsidR="002E3E55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>202</w:t>
            </w:r>
            <w:r w:rsidR="00933033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>1</w:t>
            </w:r>
            <w:r w:rsidRPr="00EF25CB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 xml:space="preserve"> roku (Mg)</w:t>
            </w:r>
          </w:p>
        </w:tc>
      </w:tr>
      <w:tr w:rsidR="00782A2E" w:rsidRPr="00EF25CB" w14:paraId="581A707B" w14:textId="77777777" w:rsidTr="00511246">
        <w:trPr>
          <w:trHeight w:val="769"/>
        </w:trPr>
        <w:tc>
          <w:tcPr>
            <w:tcW w:w="5671" w:type="dxa"/>
            <w:vAlign w:val="center"/>
          </w:tcPr>
          <w:p w14:paraId="534AFCDC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opakowania z papieru i tektury</w:t>
            </w:r>
          </w:p>
          <w:p w14:paraId="7ED354EA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0C6DA2C7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15 01 01</w:t>
            </w:r>
          </w:p>
        </w:tc>
        <w:tc>
          <w:tcPr>
            <w:tcW w:w="1843" w:type="dxa"/>
            <w:vAlign w:val="center"/>
          </w:tcPr>
          <w:p w14:paraId="650A52E1" w14:textId="07050088" w:rsidR="00782A2E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33,87</w:t>
            </w:r>
          </w:p>
        </w:tc>
      </w:tr>
      <w:tr w:rsidR="00782A2E" w:rsidRPr="00EF25CB" w14:paraId="584FA4DE" w14:textId="77777777" w:rsidTr="00511246">
        <w:trPr>
          <w:trHeight w:val="837"/>
        </w:trPr>
        <w:tc>
          <w:tcPr>
            <w:tcW w:w="5671" w:type="dxa"/>
            <w:vAlign w:val="center"/>
          </w:tcPr>
          <w:p w14:paraId="095A0A5C" w14:textId="77777777" w:rsidR="00271102" w:rsidRDefault="00271102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  <w:p w14:paraId="5E4C1F92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zmieszane odpady opakowaniowe (tworzywa sztuczne, opakowania wielomateriałowe, metale)</w:t>
            </w:r>
          </w:p>
          <w:p w14:paraId="29640E10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E7C5679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15 01 06</w:t>
            </w:r>
          </w:p>
        </w:tc>
        <w:tc>
          <w:tcPr>
            <w:tcW w:w="1843" w:type="dxa"/>
            <w:vAlign w:val="center"/>
          </w:tcPr>
          <w:p w14:paraId="030E57EC" w14:textId="577D55D7" w:rsidR="00782A2E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131,83</w:t>
            </w:r>
          </w:p>
        </w:tc>
      </w:tr>
      <w:tr w:rsidR="00782A2E" w:rsidRPr="00EF25CB" w14:paraId="251B14B7" w14:textId="77777777" w:rsidTr="00511246">
        <w:trPr>
          <w:trHeight w:val="777"/>
        </w:trPr>
        <w:tc>
          <w:tcPr>
            <w:tcW w:w="5671" w:type="dxa"/>
            <w:vAlign w:val="center"/>
          </w:tcPr>
          <w:p w14:paraId="0274B1F8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opakowania ze szkła</w:t>
            </w:r>
          </w:p>
          <w:p w14:paraId="51DC2EFD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07038D16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15 01 07</w:t>
            </w:r>
          </w:p>
        </w:tc>
        <w:tc>
          <w:tcPr>
            <w:tcW w:w="1843" w:type="dxa"/>
            <w:vAlign w:val="center"/>
          </w:tcPr>
          <w:p w14:paraId="2E48420F" w14:textId="4A686C72" w:rsidR="00782A2E" w:rsidRPr="00EF25CB" w:rsidRDefault="00AF6BB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111,</w:t>
            </w:r>
            <w:r w:rsidR="00743C87">
              <w:rPr>
                <w:rFonts w:ascii="Arial" w:eastAsia="SimSun" w:hAnsi="Arial" w:cs="Arial"/>
                <w:sz w:val="22"/>
                <w:lang w:eastAsia="zh-CN"/>
              </w:rPr>
              <w:t>27</w:t>
            </w:r>
          </w:p>
        </w:tc>
      </w:tr>
      <w:tr w:rsidR="00782A2E" w:rsidRPr="00EF25CB" w14:paraId="5F7CFF9B" w14:textId="77777777" w:rsidTr="00511246">
        <w:trPr>
          <w:trHeight w:val="689"/>
        </w:trPr>
        <w:tc>
          <w:tcPr>
            <w:tcW w:w="5671" w:type="dxa"/>
            <w:vAlign w:val="center"/>
          </w:tcPr>
          <w:p w14:paraId="1AF66D1A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odpady ulegające biodegradacji</w:t>
            </w:r>
          </w:p>
          <w:p w14:paraId="7AC42FE5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36E5FE6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20 02 01</w:t>
            </w:r>
          </w:p>
        </w:tc>
        <w:tc>
          <w:tcPr>
            <w:tcW w:w="1843" w:type="dxa"/>
            <w:vAlign w:val="center"/>
          </w:tcPr>
          <w:p w14:paraId="4C61D033" w14:textId="369BF6B6" w:rsidR="00782A2E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123,11</w:t>
            </w:r>
          </w:p>
        </w:tc>
      </w:tr>
      <w:tr w:rsidR="00782A2E" w:rsidRPr="00EF25CB" w14:paraId="05E1CD77" w14:textId="77777777" w:rsidTr="00511246">
        <w:trPr>
          <w:trHeight w:val="713"/>
        </w:trPr>
        <w:tc>
          <w:tcPr>
            <w:tcW w:w="5671" w:type="dxa"/>
            <w:vAlign w:val="center"/>
          </w:tcPr>
          <w:p w14:paraId="5966B74C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niesegregowane (zmieszane) odpady komunalne</w:t>
            </w:r>
          </w:p>
          <w:p w14:paraId="5492BE38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1C983B7E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hAnsi="Arial" w:cs="Arial"/>
                <w:sz w:val="22"/>
              </w:rPr>
              <w:t>20 03 01</w:t>
            </w:r>
          </w:p>
        </w:tc>
        <w:tc>
          <w:tcPr>
            <w:tcW w:w="1843" w:type="dxa"/>
            <w:vAlign w:val="center"/>
          </w:tcPr>
          <w:p w14:paraId="172F1FC0" w14:textId="17D0E74C" w:rsidR="00782A2E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1086,01</w:t>
            </w:r>
          </w:p>
        </w:tc>
      </w:tr>
      <w:tr w:rsidR="00782A2E" w:rsidRPr="00EF25CB" w14:paraId="4ADDEB2E" w14:textId="77777777" w:rsidTr="00511246">
        <w:trPr>
          <w:trHeight w:val="720"/>
        </w:trPr>
        <w:tc>
          <w:tcPr>
            <w:tcW w:w="5671" w:type="dxa"/>
            <w:vAlign w:val="center"/>
          </w:tcPr>
          <w:p w14:paraId="4293F0FF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odpady wielkogabarytowe</w:t>
            </w:r>
          </w:p>
          <w:p w14:paraId="40914B44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101475F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hAnsi="Arial" w:cs="Arial"/>
                <w:sz w:val="22"/>
              </w:rPr>
              <w:t>20 03 07</w:t>
            </w:r>
          </w:p>
        </w:tc>
        <w:tc>
          <w:tcPr>
            <w:tcW w:w="1843" w:type="dxa"/>
            <w:vAlign w:val="center"/>
          </w:tcPr>
          <w:p w14:paraId="491BCEEB" w14:textId="24CFA5F9" w:rsidR="00782A2E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249,88</w:t>
            </w:r>
          </w:p>
        </w:tc>
      </w:tr>
      <w:tr w:rsidR="00782A2E" w:rsidRPr="00EF25CB" w14:paraId="7C768409" w14:textId="77777777" w:rsidTr="00511246">
        <w:trPr>
          <w:trHeight w:val="829"/>
        </w:trPr>
        <w:tc>
          <w:tcPr>
            <w:tcW w:w="5671" w:type="dxa"/>
            <w:vAlign w:val="center"/>
          </w:tcPr>
          <w:p w14:paraId="3E942D6F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zużyte opony</w:t>
            </w:r>
          </w:p>
          <w:p w14:paraId="559FE07A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1738A66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hAnsi="Arial" w:cs="Arial"/>
                <w:sz w:val="22"/>
              </w:rPr>
              <w:t>16 01 03</w:t>
            </w:r>
          </w:p>
        </w:tc>
        <w:tc>
          <w:tcPr>
            <w:tcW w:w="1843" w:type="dxa"/>
            <w:vAlign w:val="center"/>
          </w:tcPr>
          <w:p w14:paraId="78916256" w14:textId="2C208FCA" w:rsidR="00782A2E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2,37</w:t>
            </w:r>
          </w:p>
        </w:tc>
      </w:tr>
      <w:tr w:rsidR="00782A2E" w:rsidRPr="00EF25CB" w14:paraId="3DBDF6E2" w14:textId="77777777" w:rsidTr="00511246">
        <w:trPr>
          <w:trHeight w:val="700"/>
        </w:trPr>
        <w:tc>
          <w:tcPr>
            <w:tcW w:w="5671" w:type="dxa"/>
            <w:vAlign w:val="center"/>
          </w:tcPr>
          <w:p w14:paraId="69B444C7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eastAsia="SimSun" w:hAnsi="Arial" w:cs="Arial"/>
                <w:sz w:val="22"/>
                <w:lang w:eastAsia="zh-CN"/>
              </w:rPr>
              <w:t>odpady betonu oraz gruz betonowy</w:t>
            </w:r>
          </w:p>
          <w:p w14:paraId="43BF7BB5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3F99A6F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 w:rsidRPr="00EF25CB">
              <w:rPr>
                <w:rFonts w:ascii="Arial" w:hAnsi="Arial" w:cs="Arial"/>
                <w:sz w:val="22"/>
              </w:rPr>
              <w:t>17 01 01</w:t>
            </w:r>
          </w:p>
        </w:tc>
        <w:tc>
          <w:tcPr>
            <w:tcW w:w="1843" w:type="dxa"/>
            <w:vAlign w:val="center"/>
          </w:tcPr>
          <w:p w14:paraId="39A65955" w14:textId="5DECF55B" w:rsidR="00782A2E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5,34</w:t>
            </w:r>
          </w:p>
        </w:tc>
      </w:tr>
      <w:tr w:rsidR="00743C87" w:rsidRPr="00EF25CB" w14:paraId="6EE9EEEA" w14:textId="77777777" w:rsidTr="00511246">
        <w:trPr>
          <w:trHeight w:val="700"/>
        </w:trPr>
        <w:tc>
          <w:tcPr>
            <w:tcW w:w="5671" w:type="dxa"/>
            <w:vAlign w:val="center"/>
          </w:tcPr>
          <w:p w14:paraId="07A0AACF" w14:textId="3A4D1C96" w:rsidR="00743C87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zmieszane odpady z budowy, remontów i demontażu</w:t>
            </w:r>
          </w:p>
        </w:tc>
        <w:tc>
          <w:tcPr>
            <w:tcW w:w="1417" w:type="dxa"/>
            <w:vAlign w:val="center"/>
          </w:tcPr>
          <w:p w14:paraId="39C58D08" w14:textId="46D86586" w:rsidR="00743C87" w:rsidRPr="00EF25CB" w:rsidRDefault="00743C87" w:rsidP="005112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17 09 04</w:t>
            </w:r>
          </w:p>
        </w:tc>
        <w:tc>
          <w:tcPr>
            <w:tcW w:w="1843" w:type="dxa"/>
            <w:vAlign w:val="center"/>
          </w:tcPr>
          <w:p w14:paraId="6AC050D5" w14:textId="1D30A302" w:rsidR="00743C87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2,52</w:t>
            </w:r>
          </w:p>
        </w:tc>
      </w:tr>
      <w:tr w:rsidR="00743C87" w:rsidRPr="00EF25CB" w14:paraId="3D941BE0" w14:textId="77777777" w:rsidTr="00511246">
        <w:trPr>
          <w:trHeight w:val="700"/>
        </w:trPr>
        <w:tc>
          <w:tcPr>
            <w:tcW w:w="5671" w:type="dxa"/>
            <w:vAlign w:val="center"/>
          </w:tcPr>
          <w:p w14:paraId="4B530F91" w14:textId="3544CD60" w:rsidR="00743C87" w:rsidRPr="00EF25CB" w:rsidRDefault="00743C87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lampy fluorescencyjne i inne odpady zawierające rtęć</w:t>
            </w:r>
          </w:p>
        </w:tc>
        <w:tc>
          <w:tcPr>
            <w:tcW w:w="1417" w:type="dxa"/>
            <w:vAlign w:val="center"/>
          </w:tcPr>
          <w:p w14:paraId="4C8908A3" w14:textId="00E5AFF3" w:rsidR="00743C87" w:rsidRPr="00EF25CB" w:rsidRDefault="00743C87" w:rsidP="005112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 01 21*</w:t>
            </w:r>
          </w:p>
        </w:tc>
        <w:tc>
          <w:tcPr>
            <w:tcW w:w="1843" w:type="dxa"/>
            <w:vAlign w:val="center"/>
          </w:tcPr>
          <w:p w14:paraId="401D42AF" w14:textId="59549DB0" w:rsidR="00743C87" w:rsidRDefault="00F80903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0,01</w:t>
            </w:r>
          </w:p>
        </w:tc>
      </w:tr>
      <w:tr w:rsidR="00743C87" w:rsidRPr="00EF25CB" w14:paraId="78985091" w14:textId="77777777" w:rsidTr="00511246">
        <w:trPr>
          <w:trHeight w:val="700"/>
        </w:trPr>
        <w:tc>
          <w:tcPr>
            <w:tcW w:w="5671" w:type="dxa"/>
            <w:vAlign w:val="center"/>
          </w:tcPr>
          <w:p w14:paraId="14CBE2E0" w14:textId="2B70F22C" w:rsidR="00743C87" w:rsidRPr="00EF25CB" w:rsidRDefault="00F80903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leki</w:t>
            </w:r>
          </w:p>
        </w:tc>
        <w:tc>
          <w:tcPr>
            <w:tcW w:w="1417" w:type="dxa"/>
            <w:vAlign w:val="center"/>
          </w:tcPr>
          <w:p w14:paraId="6CCB6F08" w14:textId="63FFC331" w:rsidR="00743C87" w:rsidRPr="00EF25CB" w:rsidRDefault="00F80903" w:rsidP="005112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20 01 32</w:t>
            </w:r>
          </w:p>
        </w:tc>
        <w:tc>
          <w:tcPr>
            <w:tcW w:w="1843" w:type="dxa"/>
            <w:vAlign w:val="center"/>
          </w:tcPr>
          <w:p w14:paraId="536F86EF" w14:textId="2084CE1B" w:rsidR="00743C87" w:rsidRDefault="00F80903" w:rsidP="00511246">
            <w:pPr>
              <w:jc w:val="center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lang w:eastAsia="zh-CN"/>
              </w:rPr>
              <w:t>0,04</w:t>
            </w:r>
          </w:p>
        </w:tc>
      </w:tr>
      <w:tr w:rsidR="00782A2E" w:rsidRPr="00EF25CB" w14:paraId="3C90643B" w14:textId="77777777" w:rsidTr="00511246">
        <w:tc>
          <w:tcPr>
            <w:tcW w:w="5671" w:type="dxa"/>
            <w:shd w:val="clear" w:color="auto" w:fill="B4C6E7" w:themeFill="accent1" w:themeFillTint="66"/>
            <w:vAlign w:val="center"/>
          </w:tcPr>
          <w:p w14:paraId="3BB5103F" w14:textId="77777777" w:rsidR="00271102" w:rsidRDefault="00271102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</w:p>
          <w:p w14:paraId="2C3D1A0E" w14:textId="69C84905" w:rsidR="00782A2E" w:rsidRPr="00EF25CB" w:rsidRDefault="002E3E55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>RAZEM ILOŚĆ ODPADÓW W 202</w:t>
            </w:r>
            <w:r w:rsidR="00365964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>1</w:t>
            </w:r>
            <w:r w:rsidR="00782A2E" w:rsidRPr="00EF25CB"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 xml:space="preserve"> ROKU</w:t>
            </w:r>
          </w:p>
          <w:p w14:paraId="3F1D4468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0D621E5" w14:textId="77777777" w:rsidR="00782A2E" w:rsidRPr="00EF25CB" w:rsidRDefault="00782A2E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11DF3F69" w14:textId="62BCD85D" w:rsidR="00782A2E" w:rsidRPr="00EF25CB" w:rsidRDefault="00F80903" w:rsidP="00511246">
            <w:pPr>
              <w:jc w:val="center"/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lang w:eastAsia="zh-CN"/>
              </w:rPr>
              <w:t>1746,25</w:t>
            </w:r>
          </w:p>
        </w:tc>
      </w:tr>
    </w:tbl>
    <w:p w14:paraId="0A61F10C" w14:textId="77777777" w:rsidR="00782A2E" w:rsidRPr="00194948" w:rsidRDefault="00782A2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6A690304" w14:textId="77777777" w:rsidR="00C340AF" w:rsidRPr="00194948" w:rsidRDefault="00782A2E" w:rsidP="00EE6B5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67A37C39" wp14:editId="5F0FBCED">
            <wp:extent cx="5760720" cy="4741949"/>
            <wp:effectExtent l="0" t="0" r="11430" b="190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A5B05B" w14:textId="77777777" w:rsidR="00C340AF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446B6F38" w14:textId="77777777" w:rsidR="00FF757A" w:rsidRPr="00194948" w:rsidRDefault="00FF757A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6896A137" w14:textId="77777777" w:rsidR="00C340AF" w:rsidRPr="00194948" w:rsidRDefault="00C340AF" w:rsidP="0027110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Odpady odebrane z obszaru Gminy Trzcińsko – Zdrój zostały przekazane do:</w:t>
      </w:r>
    </w:p>
    <w:p w14:paraId="75B3AE11" w14:textId="77777777" w:rsidR="00C340AF" w:rsidRPr="0076330C" w:rsidRDefault="00C340AF" w:rsidP="007633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76330C">
        <w:rPr>
          <w:rFonts w:ascii="Arial" w:hAnsi="Arial" w:cs="Arial"/>
          <w:sz w:val="22"/>
        </w:rPr>
        <w:t xml:space="preserve">instalacji mechaniczno-biologicznego przetwarzania odpadów komunalnych </w:t>
      </w:r>
      <w:r w:rsidR="007C21C2">
        <w:rPr>
          <w:rFonts w:ascii="Arial" w:hAnsi="Arial" w:cs="Arial"/>
          <w:sz w:val="22"/>
        </w:rPr>
        <w:br/>
      </w:r>
      <w:r w:rsidRPr="0076330C">
        <w:rPr>
          <w:rFonts w:ascii="Arial" w:hAnsi="Arial" w:cs="Arial"/>
          <w:sz w:val="22"/>
        </w:rPr>
        <w:t>w m. Dalsze 36, gm. Myślibórz (zarządca EKO-MYŚL Sp. z o.o., Dalsze 36, 74-300 Myślibórz),</w:t>
      </w:r>
    </w:p>
    <w:p w14:paraId="0929C262" w14:textId="77777777" w:rsidR="00C340AF" w:rsidRPr="00FF757A" w:rsidRDefault="00C340AF" w:rsidP="00FF757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76330C">
        <w:rPr>
          <w:rFonts w:ascii="Arial" w:hAnsi="Arial" w:cs="Arial"/>
          <w:sz w:val="22"/>
        </w:rPr>
        <w:t xml:space="preserve">kompostowni odpadów ulegających biodegradacji w m. Dalsze 36, gm. Myślibórz (zarządca </w:t>
      </w:r>
      <w:r w:rsidRPr="00FF757A">
        <w:rPr>
          <w:rFonts w:ascii="Arial" w:hAnsi="Arial" w:cs="Arial"/>
          <w:sz w:val="22"/>
        </w:rPr>
        <w:t>EKO-MYŚL Sp. z o.o., Dalsze 36, 74-300 Myślibórz),</w:t>
      </w:r>
    </w:p>
    <w:p w14:paraId="2212D4FD" w14:textId="77777777" w:rsidR="00C340AF" w:rsidRPr="0076330C" w:rsidRDefault="00C340AF" w:rsidP="007633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76330C">
        <w:rPr>
          <w:rFonts w:ascii="Arial" w:hAnsi="Arial" w:cs="Arial"/>
          <w:sz w:val="22"/>
        </w:rPr>
        <w:t>składowiska odpadów innych niż niebezpieczne i obojętne w m. Dalsze 36, gm. Myślibórz (zarządca EKO-MYŚL Sp. z o.o., Dalsze 36, 74-300 Myślibórz),</w:t>
      </w:r>
    </w:p>
    <w:p w14:paraId="4781A7E8" w14:textId="46FBBD89" w:rsidR="00C340AF" w:rsidRDefault="00C340AF" w:rsidP="007633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76330C">
        <w:rPr>
          <w:rFonts w:ascii="Arial" w:hAnsi="Arial" w:cs="Arial"/>
          <w:sz w:val="22"/>
        </w:rPr>
        <w:t>instalacji przetwarzania odpadów wielkogabarytowych w m. Dalsze 36,</w:t>
      </w:r>
      <w:r w:rsidR="00A46CFE">
        <w:rPr>
          <w:rFonts w:ascii="Arial" w:hAnsi="Arial" w:cs="Arial"/>
          <w:sz w:val="22"/>
        </w:rPr>
        <w:br/>
      </w:r>
      <w:r w:rsidRPr="0076330C">
        <w:rPr>
          <w:rFonts w:ascii="Arial" w:hAnsi="Arial" w:cs="Arial"/>
          <w:sz w:val="22"/>
        </w:rPr>
        <w:t>gm. Myślibórz (zarządca EKO-MYŚL Sp. z o.o., Dalsze 36, 74-300 Myślibórz),</w:t>
      </w:r>
    </w:p>
    <w:p w14:paraId="42A30656" w14:textId="503C051C" w:rsidR="00C371BD" w:rsidRDefault="00C371BD" w:rsidP="00C371BD">
      <w:pPr>
        <w:spacing w:line="360" w:lineRule="auto"/>
        <w:jc w:val="both"/>
        <w:rPr>
          <w:rFonts w:ascii="Arial" w:hAnsi="Arial" w:cs="Arial"/>
          <w:sz w:val="22"/>
        </w:rPr>
      </w:pPr>
    </w:p>
    <w:p w14:paraId="299CDDD7" w14:textId="01F737CF" w:rsidR="00C371BD" w:rsidRDefault="00C371BD" w:rsidP="00C371BD">
      <w:pPr>
        <w:spacing w:line="360" w:lineRule="auto"/>
        <w:jc w:val="both"/>
        <w:rPr>
          <w:rFonts w:ascii="Arial" w:hAnsi="Arial" w:cs="Arial"/>
          <w:sz w:val="22"/>
        </w:rPr>
      </w:pPr>
    </w:p>
    <w:p w14:paraId="0424A43E" w14:textId="0CBDA02B" w:rsidR="00C371BD" w:rsidRDefault="00C371BD" w:rsidP="00C371BD">
      <w:pPr>
        <w:spacing w:line="360" w:lineRule="auto"/>
        <w:jc w:val="both"/>
        <w:rPr>
          <w:rFonts w:ascii="Arial" w:hAnsi="Arial" w:cs="Arial"/>
          <w:sz w:val="22"/>
        </w:rPr>
      </w:pPr>
    </w:p>
    <w:p w14:paraId="61B63A39" w14:textId="77777777" w:rsidR="00C371BD" w:rsidRPr="00C371BD" w:rsidRDefault="00C371BD" w:rsidP="00C371BD">
      <w:pPr>
        <w:spacing w:line="360" w:lineRule="auto"/>
        <w:jc w:val="both"/>
        <w:rPr>
          <w:rFonts w:ascii="Arial" w:hAnsi="Arial" w:cs="Arial"/>
          <w:sz w:val="22"/>
        </w:rPr>
      </w:pPr>
    </w:p>
    <w:p w14:paraId="54133962" w14:textId="3C44B711" w:rsidR="00C340AF" w:rsidRDefault="00F80903" w:rsidP="007633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Promarol-Plus Sp. z o.o. – Instalacja do termicznego przekształcania odpadów niebezpiecznych o zdolności przetwarzania ponad </w:t>
      </w:r>
      <w:r w:rsidR="000076B3">
        <w:rPr>
          <w:rFonts w:ascii="Arial" w:hAnsi="Arial" w:cs="Arial"/>
          <w:sz w:val="22"/>
        </w:rPr>
        <w:t>10 ton na dobę, Ciepielówek 2, 67-410 Sława,</w:t>
      </w:r>
    </w:p>
    <w:p w14:paraId="332FDA6C" w14:textId="5ABB742E" w:rsidR="000076B3" w:rsidRPr="0076330C" w:rsidRDefault="000076B3" w:rsidP="0076330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Signify Poland Sp. z o.o. – Instalacja MRT, ul. Kossaka 150, 64-920 Piła,</w:t>
      </w:r>
    </w:p>
    <w:p w14:paraId="0CD05491" w14:textId="317A79A3" w:rsidR="00CA73B5" w:rsidRDefault="00C340AF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0076B3">
        <w:rPr>
          <w:rFonts w:ascii="Arial" w:hAnsi="Arial" w:cs="Arial"/>
          <w:sz w:val="22"/>
        </w:rPr>
        <w:t>Krynicki Recykling S.A.</w:t>
      </w:r>
      <w:r w:rsidR="00C371BD">
        <w:rPr>
          <w:rFonts w:ascii="Arial" w:hAnsi="Arial" w:cs="Arial"/>
          <w:sz w:val="22"/>
        </w:rPr>
        <w:t xml:space="preserve"> – Zakład uzdatniania stłuczki szklanej</w:t>
      </w:r>
      <w:r w:rsidR="000076B3" w:rsidRPr="000076B3">
        <w:rPr>
          <w:rFonts w:ascii="Arial" w:hAnsi="Arial" w:cs="Arial"/>
          <w:sz w:val="22"/>
        </w:rPr>
        <w:t>, ul. Iwaszkiewicza 48/23, 10-089 Olsztyn,</w:t>
      </w:r>
    </w:p>
    <w:p w14:paraId="02866E0B" w14:textId="28F30BB5" w:rsidR="000076B3" w:rsidRDefault="000076B3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ATUS Group Sp. z o.o.</w:t>
      </w:r>
      <w:r w:rsidR="00C371BD">
        <w:rPr>
          <w:rFonts w:ascii="Arial" w:hAnsi="Arial" w:cs="Arial"/>
          <w:sz w:val="22"/>
        </w:rPr>
        <w:t xml:space="preserve"> – Instalacja do produkcji granulatu</w:t>
      </w:r>
      <w:r>
        <w:rPr>
          <w:rFonts w:ascii="Arial" w:hAnsi="Arial" w:cs="Arial"/>
          <w:sz w:val="22"/>
        </w:rPr>
        <w:t>, Sadkowa Góra 12, 39-305 Borowa,</w:t>
      </w:r>
    </w:p>
    <w:p w14:paraId="781ED848" w14:textId="0CC37700" w:rsidR="000076B3" w:rsidRDefault="000076B3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KG PLAST Sp. z o.o.</w:t>
      </w:r>
      <w:r w:rsidR="00C371BD">
        <w:rPr>
          <w:rFonts w:ascii="Arial" w:hAnsi="Arial" w:cs="Arial"/>
          <w:sz w:val="22"/>
        </w:rPr>
        <w:t xml:space="preserve"> – Instalacja do mechanicznego przetwarzania odpadów</w:t>
      </w:r>
      <w:r>
        <w:rPr>
          <w:rFonts w:ascii="Arial" w:hAnsi="Arial" w:cs="Arial"/>
          <w:sz w:val="22"/>
        </w:rPr>
        <w:t xml:space="preserve">, </w:t>
      </w:r>
      <w:r w:rsidR="00933033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ul. Narutowicza 68A, 08-200 Łosice,</w:t>
      </w:r>
    </w:p>
    <w:p w14:paraId="29F92A76" w14:textId="0E7E5ACE" w:rsidR="000076B3" w:rsidRDefault="000076B3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Novelis Sheet</w:t>
      </w:r>
      <w:r w:rsidR="005B6DC9">
        <w:rPr>
          <w:rFonts w:ascii="Arial" w:hAnsi="Arial" w:cs="Arial"/>
          <w:sz w:val="22"/>
        </w:rPr>
        <w:t xml:space="preserve"> Ingot GmbH Werk Nachsterstedt, OT Nachsterstedt Gatersbener Str.1, 06469 Stadt Seeland, Niemcy,</w:t>
      </w:r>
    </w:p>
    <w:p w14:paraId="206E37CD" w14:textId="1C7A4F2F" w:rsidR="005B6DC9" w:rsidRDefault="005B6DC9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Mondi Świecie S.A.</w:t>
      </w:r>
      <w:r w:rsidR="00C371BD">
        <w:rPr>
          <w:rFonts w:ascii="Arial" w:hAnsi="Arial" w:cs="Arial"/>
          <w:sz w:val="22"/>
        </w:rPr>
        <w:t xml:space="preserve"> – Instalacja do produkcji masy włóknistej z drewna lub innych mas włóknistych oraz do produkcji papieru</w:t>
      </w:r>
      <w:r>
        <w:rPr>
          <w:rFonts w:ascii="Arial" w:hAnsi="Arial" w:cs="Arial"/>
          <w:sz w:val="22"/>
        </w:rPr>
        <w:t>, ul. Bydgoska 1, 86-100 Świecie,</w:t>
      </w:r>
    </w:p>
    <w:p w14:paraId="4BB3FCAD" w14:textId="41B8F778" w:rsidR="005B6DC9" w:rsidRDefault="005B6DC9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Kronospan Polska Sp. z o.o.</w:t>
      </w:r>
      <w:r w:rsidR="00C371BD">
        <w:rPr>
          <w:rFonts w:ascii="Arial" w:hAnsi="Arial" w:cs="Arial"/>
          <w:sz w:val="22"/>
        </w:rPr>
        <w:t xml:space="preserve"> – Instalacja do rozdrabniania, sortowania </w:t>
      </w:r>
      <w:r w:rsidR="00933033">
        <w:rPr>
          <w:rFonts w:ascii="Arial" w:hAnsi="Arial" w:cs="Arial"/>
          <w:sz w:val="22"/>
        </w:rPr>
        <w:br/>
      </w:r>
      <w:r w:rsidR="00C371BD">
        <w:rPr>
          <w:rFonts w:ascii="Arial" w:hAnsi="Arial" w:cs="Arial"/>
          <w:sz w:val="22"/>
        </w:rPr>
        <w:t>i oczyszczania drewna poużytkowego</w:t>
      </w:r>
      <w:r>
        <w:rPr>
          <w:rFonts w:ascii="Arial" w:hAnsi="Arial" w:cs="Arial"/>
          <w:sz w:val="22"/>
        </w:rPr>
        <w:t>, ul. Waryńskiego 1, 78-400 Szczecinek,</w:t>
      </w:r>
    </w:p>
    <w:p w14:paraId="570AAFCD" w14:textId="4F5A2A45" w:rsidR="005B6DC9" w:rsidRDefault="005B6DC9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Stalownia ArcelorMittal W-wa Sp. z o.o., ul. Kasprowicza 132, 01-949 Warszawa,</w:t>
      </w:r>
    </w:p>
    <w:p w14:paraId="5114833D" w14:textId="6415F241" w:rsidR="005B6DC9" w:rsidRPr="000076B3" w:rsidRDefault="00421CB5" w:rsidP="0047582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Apis Sp. z o.o., ul. Kaliska 11, 87-860 Chodecz (oddział Szczecin ul. Stołczyńska 100, 71-869 Szczecin – Fabryka Papieru).</w:t>
      </w:r>
    </w:p>
    <w:p w14:paraId="2F49051C" w14:textId="77777777" w:rsidR="00C340AF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F55D31F" w14:textId="26E47886" w:rsidR="001A7F82" w:rsidRDefault="001A7F82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25F07B22" w14:textId="15B081A6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2F6A7CEC" w14:textId="23472561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7B71C430" w14:textId="5680705A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186323E9" w14:textId="2E6554BF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0070F896" w14:textId="08FD33C4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74B78C31" w14:textId="408A1CAA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0D7A745C" w14:textId="2DCEB5A7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6E1BA567" w14:textId="35A5432D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200ED869" w14:textId="7490FD6C" w:rsidR="00C371BD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79570ACC" w14:textId="77777777" w:rsidR="00C371BD" w:rsidRPr="00194948" w:rsidRDefault="00C371BD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3A911ED5" w14:textId="77777777" w:rsidR="00C340AF" w:rsidRPr="00087D08" w:rsidRDefault="00835BB8" w:rsidP="00EE6B5D">
      <w:pPr>
        <w:spacing w:line="360" w:lineRule="auto"/>
        <w:jc w:val="both"/>
        <w:rPr>
          <w:rFonts w:ascii="Arial" w:hAnsi="Arial" w:cs="Arial"/>
          <w:szCs w:val="24"/>
        </w:rPr>
      </w:pPr>
      <w:r w:rsidRPr="00087D08">
        <w:rPr>
          <w:rFonts w:ascii="Arial" w:hAnsi="Arial" w:cs="Arial"/>
          <w:b/>
          <w:bCs/>
          <w:szCs w:val="24"/>
        </w:rPr>
        <w:lastRenderedPageBreak/>
        <w:t xml:space="preserve">8. </w:t>
      </w:r>
      <w:r w:rsidR="00500574" w:rsidRPr="00087D08">
        <w:rPr>
          <w:rFonts w:ascii="Arial" w:hAnsi="Arial" w:cs="Arial"/>
          <w:b/>
          <w:bCs/>
          <w:szCs w:val="24"/>
        </w:rPr>
        <w:t xml:space="preserve">ILOŚĆ NIESEGREGOWANYCH (ZMIESZANYCH) ODPADÓW KOMUNALNYCH I BIOODPADÓW STANOWIĄCYCH ODPADY KOMUNALNE, ODBIERANYCH </w:t>
      </w:r>
      <w:r w:rsidR="007C21C2">
        <w:rPr>
          <w:rFonts w:ascii="Arial" w:hAnsi="Arial" w:cs="Arial"/>
          <w:b/>
          <w:bCs/>
          <w:szCs w:val="24"/>
        </w:rPr>
        <w:br/>
      </w:r>
      <w:r w:rsidR="00500574" w:rsidRPr="00087D08">
        <w:rPr>
          <w:rFonts w:ascii="Arial" w:hAnsi="Arial" w:cs="Arial"/>
          <w:b/>
          <w:bCs/>
          <w:szCs w:val="24"/>
        </w:rPr>
        <w:t>Z TERENU GMINY ORAZ PRZEZNACZONYCH DO SKŁADOWANIA POZOSTAŁOŚCI Z SORTOWANIA ODPADÓW KOMUNALNYCH</w:t>
      </w:r>
      <w:r w:rsidR="00A46CFE">
        <w:rPr>
          <w:rFonts w:ascii="Arial" w:hAnsi="Arial" w:cs="Arial"/>
          <w:b/>
          <w:bCs/>
          <w:szCs w:val="24"/>
        </w:rPr>
        <w:br/>
      </w:r>
      <w:r w:rsidR="00500574" w:rsidRPr="00087D08">
        <w:rPr>
          <w:rFonts w:ascii="Arial" w:hAnsi="Arial" w:cs="Arial"/>
          <w:b/>
          <w:bCs/>
          <w:szCs w:val="24"/>
        </w:rPr>
        <w:t>I POZOSTAŁOŚCI Z PROCESU MECHANICZNO – BIOLOGICZNEGO PRZETWARZANIA NIESEGREGOWANYCH (ZMIESZANYCH) ODPADÓW KOMUNALNYCH</w:t>
      </w:r>
    </w:p>
    <w:p w14:paraId="6C58B1A9" w14:textId="77777777" w:rsidR="00C340AF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21A489E5" w14:textId="68584D50" w:rsidR="0040152E" w:rsidRDefault="0040152E" w:rsidP="001A7F8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Ilość niesegregowanych (zmieszanych) </w:t>
      </w:r>
      <w:r>
        <w:rPr>
          <w:rFonts w:ascii="Arial" w:hAnsi="Arial" w:cs="Arial"/>
          <w:sz w:val="22"/>
        </w:rPr>
        <w:t>odpadów komunalnych o kodzie 20 03 01 odebranych z terenu Gminy w roku sprawozdawczym 20</w:t>
      </w:r>
      <w:r w:rsidR="000E04B0">
        <w:rPr>
          <w:rFonts w:ascii="Arial" w:hAnsi="Arial" w:cs="Arial"/>
          <w:sz w:val="22"/>
        </w:rPr>
        <w:t>2</w:t>
      </w:r>
      <w:r w:rsidR="00421CB5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– 1</w:t>
      </w:r>
      <w:r w:rsidR="00421CB5">
        <w:rPr>
          <w:rFonts w:ascii="Arial" w:hAnsi="Arial" w:cs="Arial"/>
          <w:sz w:val="22"/>
        </w:rPr>
        <w:t>086,01</w:t>
      </w:r>
      <w:r>
        <w:rPr>
          <w:rFonts w:ascii="Arial" w:hAnsi="Arial" w:cs="Arial"/>
          <w:sz w:val="22"/>
        </w:rPr>
        <w:t xml:space="preserve"> Mg.</w:t>
      </w:r>
    </w:p>
    <w:p w14:paraId="404AE671" w14:textId="77777777" w:rsidR="0040152E" w:rsidRDefault="0040152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448520EF" w14:textId="77777777" w:rsidR="0080193B" w:rsidRDefault="0040152E" w:rsidP="0080193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Ilość bioodpadów </w:t>
      </w:r>
      <w:r>
        <w:rPr>
          <w:rFonts w:ascii="Arial" w:hAnsi="Arial" w:cs="Arial"/>
          <w:bCs/>
          <w:sz w:val="22"/>
        </w:rPr>
        <w:t xml:space="preserve">stanowiących odpady komunalne odebranych z terenu Gminy </w:t>
      </w:r>
      <w:r w:rsidR="007C21C2"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t>w roku sprawozdawczym 20</w:t>
      </w:r>
      <w:r w:rsidR="000E04B0">
        <w:rPr>
          <w:rFonts w:ascii="Arial" w:hAnsi="Arial" w:cs="Arial"/>
          <w:bCs/>
          <w:sz w:val="22"/>
        </w:rPr>
        <w:t>2</w:t>
      </w:r>
      <w:r w:rsidR="00421CB5">
        <w:rPr>
          <w:rFonts w:ascii="Arial" w:hAnsi="Arial" w:cs="Arial"/>
          <w:bCs/>
          <w:sz w:val="22"/>
        </w:rPr>
        <w:t>1</w:t>
      </w:r>
      <w:r w:rsidR="00C26821">
        <w:rPr>
          <w:rFonts w:ascii="Arial" w:hAnsi="Arial" w:cs="Arial"/>
          <w:bCs/>
          <w:sz w:val="22"/>
        </w:rPr>
        <w:t xml:space="preserve"> </w:t>
      </w:r>
      <w:r w:rsidR="00B04D7E">
        <w:rPr>
          <w:rFonts w:ascii="Arial" w:hAnsi="Arial" w:cs="Arial"/>
          <w:bCs/>
          <w:sz w:val="22"/>
        </w:rPr>
        <w:t>–</w:t>
      </w:r>
      <w:r w:rsidR="000E04B0">
        <w:rPr>
          <w:rFonts w:ascii="Arial" w:hAnsi="Arial" w:cs="Arial"/>
          <w:bCs/>
          <w:sz w:val="22"/>
        </w:rPr>
        <w:t xml:space="preserve"> </w:t>
      </w:r>
      <w:r w:rsidR="00421CB5">
        <w:rPr>
          <w:rFonts w:ascii="Arial" w:hAnsi="Arial" w:cs="Arial"/>
          <w:bCs/>
          <w:sz w:val="22"/>
        </w:rPr>
        <w:t>123,11</w:t>
      </w:r>
      <w:r w:rsidR="00B04D7E">
        <w:rPr>
          <w:rFonts w:ascii="Arial" w:hAnsi="Arial" w:cs="Arial"/>
          <w:bCs/>
          <w:sz w:val="22"/>
        </w:rPr>
        <w:t xml:space="preserve"> Mg.</w:t>
      </w:r>
    </w:p>
    <w:p w14:paraId="752FF0A9" w14:textId="77777777" w:rsidR="0080193B" w:rsidRDefault="0080193B" w:rsidP="0080193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</w:p>
    <w:p w14:paraId="339A11CE" w14:textId="79338271" w:rsidR="00B04D7E" w:rsidRDefault="00663CA3" w:rsidP="0080193B">
      <w:pPr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o masie</w:t>
      </w:r>
      <w:r w:rsidR="00B04D7E">
        <w:rPr>
          <w:rFonts w:ascii="Arial" w:hAnsi="Arial" w:cs="Arial"/>
          <w:b/>
          <w:sz w:val="22"/>
        </w:rPr>
        <w:t xml:space="preserve"> odpadów powstałych po sortowaniu niesegregowanych (zmieszanych) odpadów komunalnych</w:t>
      </w:r>
      <w:r>
        <w:rPr>
          <w:rFonts w:ascii="Arial" w:hAnsi="Arial" w:cs="Arial"/>
          <w:b/>
          <w:sz w:val="22"/>
        </w:rPr>
        <w:t>, przekazanych do składowania w roku sprawozdawczym 20</w:t>
      </w:r>
      <w:r w:rsidR="000E04B0">
        <w:rPr>
          <w:rFonts w:ascii="Arial" w:hAnsi="Arial" w:cs="Arial"/>
          <w:b/>
          <w:sz w:val="22"/>
        </w:rPr>
        <w:t>2</w:t>
      </w:r>
      <w:r w:rsidR="00421CB5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:</w:t>
      </w:r>
    </w:p>
    <w:p w14:paraId="482020B6" w14:textId="77777777" w:rsidR="0080193B" w:rsidRPr="0080193B" w:rsidRDefault="0080193B" w:rsidP="0080193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</w:p>
    <w:p w14:paraId="38A9CE00" w14:textId="1C83FAF5" w:rsidR="00F76890" w:rsidRDefault="00663CA3" w:rsidP="00663C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masa odpadów frakcji o wielkości od 0 do 80 mm zawierająca odpady o kodzie </w:t>
      </w:r>
      <w:r w:rsidR="00C26821"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t xml:space="preserve">19 05 99 – </w:t>
      </w:r>
      <w:r w:rsidR="00421CB5">
        <w:rPr>
          <w:rFonts w:ascii="Arial" w:hAnsi="Arial" w:cs="Arial"/>
          <w:bCs/>
          <w:sz w:val="22"/>
        </w:rPr>
        <w:t>389,49</w:t>
      </w:r>
      <w:r>
        <w:rPr>
          <w:rFonts w:ascii="Arial" w:hAnsi="Arial" w:cs="Arial"/>
          <w:bCs/>
          <w:sz w:val="22"/>
        </w:rPr>
        <w:t xml:space="preserve"> Mg</w:t>
      </w:r>
      <w:r w:rsidR="00F76890">
        <w:rPr>
          <w:rFonts w:ascii="Arial" w:hAnsi="Arial" w:cs="Arial"/>
          <w:bCs/>
          <w:sz w:val="22"/>
        </w:rPr>
        <w:t>,</w:t>
      </w:r>
    </w:p>
    <w:p w14:paraId="65509862" w14:textId="5622834B" w:rsidR="00F76890" w:rsidRDefault="00F76890" w:rsidP="00663C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masa odpadów frakcji o wielkości powyżej 80 mm</w:t>
      </w:r>
      <w:r w:rsidR="00421CB5">
        <w:rPr>
          <w:rFonts w:ascii="Arial" w:hAnsi="Arial" w:cs="Arial"/>
          <w:bCs/>
          <w:sz w:val="22"/>
        </w:rPr>
        <w:t>, zawi</w:t>
      </w:r>
      <w:r w:rsidR="00222D92">
        <w:rPr>
          <w:rFonts w:ascii="Arial" w:hAnsi="Arial" w:cs="Arial"/>
          <w:bCs/>
          <w:sz w:val="22"/>
        </w:rPr>
        <w:t>e</w:t>
      </w:r>
      <w:r w:rsidR="00421CB5">
        <w:rPr>
          <w:rFonts w:ascii="Arial" w:hAnsi="Arial" w:cs="Arial"/>
          <w:bCs/>
          <w:sz w:val="22"/>
        </w:rPr>
        <w:t>rające odpady o kodach 19 12 08, 19 12 10, 19 12 12</w:t>
      </w:r>
      <w:r>
        <w:rPr>
          <w:rFonts w:ascii="Arial" w:hAnsi="Arial" w:cs="Arial"/>
          <w:bCs/>
          <w:sz w:val="22"/>
        </w:rPr>
        <w:t xml:space="preserve"> – </w:t>
      </w:r>
      <w:r w:rsidR="00421CB5">
        <w:rPr>
          <w:rFonts w:ascii="Arial" w:hAnsi="Arial" w:cs="Arial"/>
          <w:bCs/>
          <w:sz w:val="22"/>
        </w:rPr>
        <w:t>179,08</w:t>
      </w:r>
      <w:r>
        <w:rPr>
          <w:rFonts w:ascii="Arial" w:hAnsi="Arial" w:cs="Arial"/>
          <w:bCs/>
          <w:sz w:val="22"/>
        </w:rPr>
        <w:t xml:space="preserve"> Mg,</w:t>
      </w:r>
    </w:p>
    <w:p w14:paraId="5FF2E541" w14:textId="3D546BE6" w:rsidR="00663CA3" w:rsidRPr="00663CA3" w:rsidRDefault="00F76890" w:rsidP="00663C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masa całego strumienia odpadów – </w:t>
      </w:r>
      <w:r w:rsidR="00421CB5">
        <w:rPr>
          <w:rFonts w:ascii="Arial" w:hAnsi="Arial" w:cs="Arial"/>
          <w:bCs/>
          <w:sz w:val="22"/>
        </w:rPr>
        <w:t>568,57</w:t>
      </w:r>
      <w:r>
        <w:rPr>
          <w:rFonts w:ascii="Arial" w:hAnsi="Arial" w:cs="Arial"/>
          <w:bCs/>
          <w:sz w:val="22"/>
        </w:rPr>
        <w:t xml:space="preserve"> Mg.</w:t>
      </w:r>
    </w:p>
    <w:p w14:paraId="0451DFE9" w14:textId="77777777" w:rsidR="00C340AF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54079355" w14:textId="77777777" w:rsidR="00A46CFE" w:rsidRDefault="00A46CF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41AC0BBB" w14:textId="77777777" w:rsidR="00A46CFE" w:rsidRPr="00194948" w:rsidRDefault="00A46CFE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004AD556" w14:textId="6FFA8078" w:rsidR="00C340AF" w:rsidRPr="00087D08" w:rsidRDefault="00835BB8" w:rsidP="00835BB8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bookmarkStart w:id="6" w:name="_Hlk100311935"/>
      <w:r w:rsidRPr="00087D08">
        <w:rPr>
          <w:rFonts w:ascii="Arial" w:hAnsi="Arial" w:cs="Arial"/>
          <w:b/>
          <w:bCs/>
          <w:szCs w:val="24"/>
        </w:rPr>
        <w:t xml:space="preserve">9. </w:t>
      </w:r>
      <w:r w:rsidR="00421CB5">
        <w:rPr>
          <w:rFonts w:ascii="Arial" w:hAnsi="Arial" w:cs="Arial"/>
          <w:b/>
          <w:bCs/>
          <w:szCs w:val="24"/>
        </w:rPr>
        <w:t xml:space="preserve">UZYSKANE POZIOMY PRZYGOTOWANIA DO PONOWNEGO UŻYCIA </w:t>
      </w:r>
      <w:r w:rsidR="00933033">
        <w:rPr>
          <w:rFonts w:ascii="Arial" w:hAnsi="Arial" w:cs="Arial"/>
          <w:b/>
          <w:bCs/>
          <w:szCs w:val="24"/>
        </w:rPr>
        <w:br/>
      </w:r>
      <w:r w:rsidR="00421CB5">
        <w:rPr>
          <w:rFonts w:ascii="Arial" w:hAnsi="Arial" w:cs="Arial"/>
          <w:b/>
          <w:bCs/>
          <w:szCs w:val="24"/>
        </w:rPr>
        <w:t>I RECYKLINGU ODPADÓW KOMUNALNYCH</w:t>
      </w:r>
    </w:p>
    <w:bookmarkEnd w:id="6"/>
    <w:p w14:paraId="51E6F3E5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07D3BF07" w14:textId="1A75557B" w:rsidR="00C340AF" w:rsidRPr="00194948" w:rsidRDefault="00C340AF" w:rsidP="00D31660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Zgodnie z art. 3b ust. 1 ustawy z dnia 13 września 1996 r. o utrzymaniu czystości</w:t>
      </w:r>
      <w:r w:rsidR="00A46CFE">
        <w:rPr>
          <w:rFonts w:ascii="Arial" w:hAnsi="Arial" w:cs="Arial"/>
          <w:sz w:val="22"/>
        </w:rPr>
        <w:br/>
      </w:r>
      <w:r w:rsidRPr="00194948">
        <w:rPr>
          <w:rFonts w:ascii="Arial" w:hAnsi="Arial" w:cs="Arial"/>
          <w:sz w:val="22"/>
        </w:rPr>
        <w:t>i porządku w gminach (t.j. Dz. U. z 20</w:t>
      </w:r>
      <w:r w:rsidR="00421CB5">
        <w:rPr>
          <w:rFonts w:ascii="Arial" w:hAnsi="Arial" w:cs="Arial"/>
          <w:sz w:val="22"/>
        </w:rPr>
        <w:t>21</w:t>
      </w:r>
      <w:r w:rsidRPr="00194948">
        <w:rPr>
          <w:rFonts w:ascii="Arial" w:hAnsi="Arial" w:cs="Arial"/>
          <w:sz w:val="22"/>
        </w:rPr>
        <w:t xml:space="preserve"> r. poz. </w:t>
      </w:r>
      <w:r w:rsidR="00421CB5">
        <w:rPr>
          <w:rFonts w:ascii="Arial" w:hAnsi="Arial" w:cs="Arial"/>
          <w:sz w:val="22"/>
        </w:rPr>
        <w:t xml:space="preserve">888 </w:t>
      </w:r>
      <w:r w:rsidR="00955BEE">
        <w:rPr>
          <w:rFonts w:ascii="Arial" w:hAnsi="Arial" w:cs="Arial"/>
          <w:sz w:val="22"/>
        </w:rPr>
        <w:t>ze zm</w:t>
      </w:r>
      <w:r w:rsidR="00421CB5">
        <w:rPr>
          <w:rFonts w:ascii="Arial" w:hAnsi="Arial" w:cs="Arial"/>
          <w:sz w:val="22"/>
        </w:rPr>
        <w:t>.</w:t>
      </w:r>
      <w:r w:rsidRPr="00194948">
        <w:rPr>
          <w:rFonts w:ascii="Arial" w:hAnsi="Arial" w:cs="Arial"/>
          <w:sz w:val="22"/>
        </w:rPr>
        <w:t xml:space="preserve">), gminy </w:t>
      </w:r>
      <w:r w:rsidR="000E04B0">
        <w:rPr>
          <w:rFonts w:ascii="Arial" w:hAnsi="Arial" w:cs="Arial"/>
          <w:sz w:val="22"/>
        </w:rPr>
        <w:t>były</w:t>
      </w:r>
      <w:r w:rsidRPr="00194948">
        <w:rPr>
          <w:rFonts w:ascii="Arial" w:hAnsi="Arial" w:cs="Arial"/>
          <w:sz w:val="22"/>
        </w:rPr>
        <w:t xml:space="preserve"> obowiązane do 31 grudnia 202</w:t>
      </w:r>
      <w:r w:rsidR="00421CB5">
        <w:rPr>
          <w:rFonts w:ascii="Arial" w:hAnsi="Arial" w:cs="Arial"/>
          <w:sz w:val="22"/>
        </w:rPr>
        <w:t>1</w:t>
      </w:r>
      <w:r w:rsidRPr="00194948">
        <w:rPr>
          <w:rFonts w:ascii="Arial" w:hAnsi="Arial" w:cs="Arial"/>
          <w:sz w:val="22"/>
        </w:rPr>
        <w:t xml:space="preserve"> r. osiągnąć</w:t>
      </w:r>
      <w:r w:rsidR="00421CB5">
        <w:rPr>
          <w:rFonts w:ascii="Arial" w:hAnsi="Arial" w:cs="Arial"/>
          <w:sz w:val="22"/>
        </w:rPr>
        <w:t xml:space="preserve"> poziom przygotowania do ponownego użycia i recykl</w:t>
      </w:r>
      <w:r w:rsidR="00D31660">
        <w:rPr>
          <w:rFonts w:ascii="Arial" w:hAnsi="Arial" w:cs="Arial"/>
          <w:sz w:val="22"/>
        </w:rPr>
        <w:t>i</w:t>
      </w:r>
      <w:r w:rsidR="00421CB5">
        <w:rPr>
          <w:rFonts w:ascii="Arial" w:hAnsi="Arial" w:cs="Arial"/>
          <w:sz w:val="22"/>
        </w:rPr>
        <w:t>ngu odpadów</w:t>
      </w:r>
      <w:r w:rsidR="00D31660">
        <w:rPr>
          <w:rFonts w:ascii="Arial" w:hAnsi="Arial" w:cs="Arial"/>
          <w:sz w:val="22"/>
        </w:rPr>
        <w:t xml:space="preserve"> komunalnych w wysokości co najmniej 20 % wagowo.</w:t>
      </w:r>
      <w:r w:rsidRPr="00194948">
        <w:rPr>
          <w:rFonts w:ascii="Arial" w:hAnsi="Arial" w:cs="Arial"/>
          <w:sz w:val="22"/>
        </w:rPr>
        <w:t xml:space="preserve"> </w:t>
      </w:r>
    </w:p>
    <w:p w14:paraId="6154171A" w14:textId="1393C31B" w:rsidR="00C340AF" w:rsidRDefault="00C340AF" w:rsidP="001A7F8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lastRenderedPageBreak/>
        <w:t xml:space="preserve">Natomiast, zgodnie z art. 3c ust. 1, gminy </w:t>
      </w:r>
      <w:r w:rsidR="000E04B0">
        <w:rPr>
          <w:rFonts w:ascii="Arial" w:hAnsi="Arial" w:cs="Arial"/>
          <w:sz w:val="22"/>
        </w:rPr>
        <w:t>były</w:t>
      </w:r>
      <w:r w:rsidRPr="00194948">
        <w:rPr>
          <w:rFonts w:ascii="Arial" w:hAnsi="Arial" w:cs="Arial"/>
          <w:sz w:val="22"/>
        </w:rPr>
        <w:t xml:space="preserve"> obowiązane ograniczyć masę odpadów komunalnych ulegających biodegradacji przekazywanych do składowania do dnia 16 lipca 2020 r. - do nie więcej niż 35</w:t>
      </w:r>
      <w:r w:rsidR="00E5499F">
        <w:rPr>
          <w:rFonts w:ascii="Arial" w:hAnsi="Arial" w:cs="Arial"/>
          <w:sz w:val="22"/>
        </w:rPr>
        <w:t xml:space="preserve"> </w:t>
      </w:r>
      <w:r w:rsidRPr="00194948">
        <w:rPr>
          <w:rFonts w:ascii="Arial" w:hAnsi="Arial" w:cs="Arial"/>
          <w:sz w:val="22"/>
        </w:rPr>
        <w:t xml:space="preserve">% wagowo całkowitej masy odpadów komunalnych ulegających biodegradacji przekazanych do składowania - w stosunku do masy tych odpadów wytworzonych w 1995 r. </w:t>
      </w:r>
    </w:p>
    <w:p w14:paraId="26B0A63F" w14:textId="77777777" w:rsidR="0080193B" w:rsidRDefault="0080193B" w:rsidP="001A7F8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4A12B517" w14:textId="7D3229ED" w:rsidR="00511246" w:rsidRDefault="00D31660" w:rsidP="001A7F8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2021 r. poziom przygotowania do ponownego użycia i recyklingu odpadów komunalnych w Gminie Trzcińsko-Zdrój wyniósł </w:t>
      </w:r>
      <w:r w:rsidR="00E5499F">
        <w:rPr>
          <w:rFonts w:ascii="Arial" w:hAnsi="Arial" w:cs="Arial"/>
          <w:sz w:val="22"/>
        </w:rPr>
        <w:t>1</w:t>
      </w:r>
      <w:r w:rsidR="00933033">
        <w:rPr>
          <w:rFonts w:ascii="Arial" w:hAnsi="Arial" w:cs="Arial"/>
          <w:sz w:val="22"/>
        </w:rPr>
        <w:t>5,62</w:t>
      </w:r>
      <w:r>
        <w:rPr>
          <w:rFonts w:ascii="Arial" w:hAnsi="Arial" w:cs="Arial"/>
          <w:sz w:val="22"/>
        </w:rPr>
        <w:t xml:space="preserve"> %, tym samym nie został on osiągnięty. Natomiast poziom ograniczenia masy odpadów</w:t>
      </w:r>
      <w:r w:rsidR="00B24069">
        <w:rPr>
          <w:rFonts w:ascii="Arial" w:hAnsi="Arial" w:cs="Arial"/>
          <w:sz w:val="22"/>
        </w:rPr>
        <w:t xml:space="preserve"> komunalnych ulegających biodegradacji przekazanych do składowania został przez Gminę osiągnięty i wyniósł </w:t>
      </w:r>
      <w:r w:rsidR="00E5499F">
        <w:rPr>
          <w:rFonts w:ascii="Arial" w:hAnsi="Arial" w:cs="Arial"/>
          <w:sz w:val="22"/>
        </w:rPr>
        <w:t xml:space="preserve">8,38 </w:t>
      </w:r>
      <w:r w:rsidR="00B24069">
        <w:rPr>
          <w:rFonts w:ascii="Arial" w:hAnsi="Arial" w:cs="Arial"/>
          <w:sz w:val="22"/>
        </w:rPr>
        <w:t>%.</w:t>
      </w:r>
    </w:p>
    <w:p w14:paraId="3D84A436" w14:textId="77777777" w:rsidR="00511246" w:rsidRDefault="00511246" w:rsidP="001A7F8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48AF9656" w14:textId="77777777" w:rsidR="00B24069" w:rsidRDefault="00B24069" w:rsidP="001A7F8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52FC6B47" w14:textId="774934BF" w:rsidR="00B24069" w:rsidRDefault="00B24069" w:rsidP="00B24069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24069">
        <w:rPr>
          <w:rFonts w:ascii="Arial" w:hAnsi="Arial" w:cs="Arial"/>
          <w:b/>
          <w:bCs/>
          <w:szCs w:val="24"/>
        </w:rPr>
        <w:t>10.</w:t>
      </w:r>
      <w:r>
        <w:rPr>
          <w:rFonts w:ascii="Arial" w:hAnsi="Arial" w:cs="Arial"/>
          <w:b/>
          <w:bCs/>
          <w:szCs w:val="24"/>
        </w:rPr>
        <w:t xml:space="preserve"> </w:t>
      </w:r>
      <w:r w:rsidR="00253404">
        <w:rPr>
          <w:rFonts w:ascii="Arial" w:hAnsi="Arial" w:cs="Arial"/>
          <w:b/>
          <w:bCs/>
          <w:szCs w:val="24"/>
        </w:rPr>
        <w:t>MASA ODPADÓW KOMUNALNYCH WYTWORZONYCH NA TERENIE GMINY PRZEKAZANYCH DO TERMICZNEGO PRZEKSZTAŁCENIA ORAZ STOSUNEK MASY ODPADÓW KOMUNALNYCH PRZEKAZANYCH DO TERMICZNEGO PRZEKSZTAŁCENIA DO MASY ODPADÓW KOMUNALNYCH WYTWORZONYCH NA TERENIE GMINY.</w:t>
      </w:r>
    </w:p>
    <w:p w14:paraId="4E79726E" w14:textId="2427C74B" w:rsidR="00253404" w:rsidRDefault="00253404" w:rsidP="00B24069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25156037" w14:textId="217BF102" w:rsidR="00253404" w:rsidRPr="00665259" w:rsidRDefault="00253404" w:rsidP="00B24069">
      <w:pPr>
        <w:spacing w:line="360" w:lineRule="auto"/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Cs w:val="24"/>
        </w:rPr>
        <w:tab/>
      </w:r>
      <w:r w:rsidRPr="00095EE4">
        <w:rPr>
          <w:rFonts w:ascii="Arial" w:hAnsi="Arial" w:cs="Arial"/>
          <w:sz w:val="22"/>
        </w:rPr>
        <w:t xml:space="preserve">W 2021 r. do termicznego przekształcenia przekazano </w:t>
      </w:r>
      <w:r w:rsidR="00095EE4" w:rsidRPr="00095EE4">
        <w:rPr>
          <w:rFonts w:ascii="Arial" w:hAnsi="Arial" w:cs="Arial"/>
          <w:sz w:val="22"/>
        </w:rPr>
        <w:t>0,04</w:t>
      </w:r>
      <w:r w:rsidRPr="00095EE4">
        <w:rPr>
          <w:rFonts w:ascii="Arial" w:hAnsi="Arial" w:cs="Arial"/>
          <w:sz w:val="22"/>
        </w:rPr>
        <w:t xml:space="preserve"> Mg odpadów komunalnych wytworzonych na terenie gminy Trzcińsko-Zdrój</w:t>
      </w:r>
      <w:r w:rsidR="00665259" w:rsidRPr="00095EE4">
        <w:rPr>
          <w:rFonts w:ascii="Arial" w:hAnsi="Arial" w:cs="Arial"/>
          <w:sz w:val="22"/>
        </w:rPr>
        <w:t>.</w:t>
      </w:r>
    </w:p>
    <w:p w14:paraId="2CB657B8" w14:textId="47BA2824" w:rsidR="00730E1A" w:rsidRDefault="00665259" w:rsidP="00B24069">
      <w:pPr>
        <w:spacing w:line="360" w:lineRule="auto"/>
        <w:jc w:val="both"/>
        <w:rPr>
          <w:rFonts w:ascii="Arial" w:hAnsi="Arial" w:cs="Arial"/>
          <w:sz w:val="22"/>
        </w:rPr>
      </w:pPr>
      <w:r w:rsidRPr="00730E1A">
        <w:rPr>
          <w:rFonts w:ascii="Arial" w:hAnsi="Arial" w:cs="Arial"/>
          <w:sz w:val="22"/>
        </w:rPr>
        <w:tab/>
        <w:t>Stosunek masy odpadów komunalnych przekazanych do termicznego przekształcenia do masy odpadów komunalnych wytworzonych na terenie gminy wyniósł:</w:t>
      </w:r>
    </w:p>
    <w:p w14:paraId="4BA2C857" w14:textId="77777777" w:rsidR="00730E1A" w:rsidRDefault="00730E1A" w:rsidP="00B24069">
      <w:pPr>
        <w:spacing w:line="360" w:lineRule="auto"/>
        <w:jc w:val="both"/>
        <w:rPr>
          <w:rFonts w:ascii="Arial" w:hAnsi="Arial" w:cs="Arial"/>
          <w:sz w:val="22"/>
        </w:rPr>
      </w:pPr>
    </w:p>
    <w:p w14:paraId="5EEC44DC" w14:textId="3C19E02E" w:rsidR="00665259" w:rsidRPr="00095EE4" w:rsidRDefault="00095EE4" w:rsidP="00B240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0,04 Mg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1746,25 Mg</m:t>
            </m:r>
          </m:den>
        </m:f>
        <m:r>
          <w:rPr>
            <w:rFonts w:ascii="Cambria Math" w:hAnsi="Cambria Math" w:cs="Arial"/>
            <w:sz w:val="28"/>
            <w:szCs w:val="28"/>
          </w:rPr>
          <m:t>=0,0000229</m:t>
        </m:r>
      </m:oMath>
    </w:p>
    <w:p w14:paraId="3A83287E" w14:textId="54B54B67" w:rsidR="00B24069" w:rsidRPr="00095EE4" w:rsidRDefault="00B24069" w:rsidP="00B2406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A1AA242" w14:textId="7ACF90C5" w:rsidR="00B24069" w:rsidRDefault="00B24069" w:rsidP="001A7F8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14:paraId="1ABDF830" w14:textId="6DC504A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04E7029D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2D5BE4DA" w14:textId="1D058921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 xml:space="preserve">Data: </w:t>
      </w:r>
      <w:r w:rsidR="004D781D">
        <w:rPr>
          <w:rFonts w:ascii="Arial" w:hAnsi="Arial" w:cs="Arial"/>
          <w:sz w:val="22"/>
        </w:rPr>
        <w:t xml:space="preserve"> </w:t>
      </w:r>
      <w:r w:rsidR="00933033">
        <w:rPr>
          <w:rFonts w:ascii="Arial" w:hAnsi="Arial" w:cs="Arial"/>
          <w:sz w:val="22"/>
        </w:rPr>
        <w:t>25</w:t>
      </w:r>
      <w:r w:rsidR="007A3C0D">
        <w:rPr>
          <w:rFonts w:ascii="Arial" w:hAnsi="Arial" w:cs="Arial"/>
          <w:sz w:val="22"/>
        </w:rPr>
        <w:t>.04.202</w:t>
      </w:r>
      <w:r w:rsidR="004D781D">
        <w:rPr>
          <w:rFonts w:ascii="Arial" w:hAnsi="Arial" w:cs="Arial"/>
          <w:sz w:val="22"/>
        </w:rPr>
        <w:t>2</w:t>
      </w:r>
      <w:r w:rsidR="008E3661">
        <w:rPr>
          <w:rFonts w:ascii="Arial" w:hAnsi="Arial" w:cs="Arial"/>
          <w:sz w:val="22"/>
        </w:rPr>
        <w:t xml:space="preserve"> r.</w:t>
      </w:r>
    </w:p>
    <w:p w14:paraId="3967524B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5857CE87" w14:textId="3C7DEF12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  <w:r w:rsidRPr="00194948">
        <w:rPr>
          <w:rFonts w:ascii="Arial" w:hAnsi="Arial" w:cs="Arial"/>
          <w:sz w:val="22"/>
        </w:rPr>
        <w:t>Opracowała:</w:t>
      </w:r>
      <w:r w:rsidRPr="00194948">
        <w:rPr>
          <w:rFonts w:ascii="Arial" w:hAnsi="Arial" w:cs="Arial"/>
          <w:sz w:val="22"/>
        </w:rPr>
        <w:tab/>
      </w:r>
      <w:r w:rsidR="000D296F">
        <w:rPr>
          <w:rFonts w:ascii="Arial" w:hAnsi="Arial" w:cs="Arial"/>
          <w:sz w:val="22"/>
        </w:rPr>
        <w:t>Magdalena Mołdoch</w:t>
      </w:r>
      <w:r w:rsidRPr="00194948">
        <w:rPr>
          <w:rFonts w:ascii="Arial" w:hAnsi="Arial" w:cs="Arial"/>
          <w:sz w:val="22"/>
        </w:rPr>
        <w:tab/>
      </w:r>
    </w:p>
    <w:p w14:paraId="3B9AE6D6" w14:textId="77777777" w:rsidR="00C340AF" w:rsidRPr="00194948" w:rsidRDefault="00C340AF" w:rsidP="00EE6B5D">
      <w:pPr>
        <w:spacing w:line="360" w:lineRule="auto"/>
        <w:jc w:val="both"/>
        <w:rPr>
          <w:rFonts w:ascii="Arial" w:hAnsi="Arial" w:cs="Arial"/>
          <w:sz w:val="22"/>
        </w:rPr>
      </w:pPr>
    </w:p>
    <w:p w14:paraId="409678C2" w14:textId="77777777" w:rsidR="005F2313" w:rsidRPr="00194948" w:rsidRDefault="005F2313" w:rsidP="00EE6B5D">
      <w:pPr>
        <w:spacing w:line="360" w:lineRule="auto"/>
        <w:jc w:val="both"/>
        <w:rPr>
          <w:rFonts w:ascii="Arial" w:hAnsi="Arial" w:cs="Arial"/>
          <w:sz w:val="22"/>
        </w:rPr>
      </w:pPr>
    </w:p>
    <w:sectPr w:rsidR="005F2313" w:rsidRPr="00194948" w:rsidSect="0054484B">
      <w:headerReference w:type="default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0458" w14:textId="77777777" w:rsidR="002272AE" w:rsidRDefault="002272AE" w:rsidP="0028323C">
      <w:pPr>
        <w:spacing w:line="240" w:lineRule="auto"/>
      </w:pPr>
      <w:r>
        <w:separator/>
      </w:r>
    </w:p>
  </w:endnote>
  <w:endnote w:type="continuationSeparator" w:id="0">
    <w:p w14:paraId="447DC16C" w14:textId="77777777" w:rsidR="002272AE" w:rsidRDefault="002272AE" w:rsidP="00283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320"/>
      <w:docPartObj>
        <w:docPartGallery w:val="Page Numbers (Bottom of Page)"/>
        <w:docPartUnique/>
      </w:docPartObj>
    </w:sdtPr>
    <w:sdtEndPr/>
    <w:sdtContent>
      <w:p w14:paraId="16061E31" w14:textId="77777777" w:rsidR="003F2C00" w:rsidRDefault="00C273A7">
        <w:pPr>
          <w:pStyle w:val="Stopka"/>
          <w:jc w:val="center"/>
        </w:pPr>
        <w:r>
          <w:fldChar w:fldCharType="begin"/>
        </w:r>
        <w:r w:rsidR="00343A59">
          <w:instrText xml:space="preserve"> PAGE   \* MERGEFORMAT </w:instrText>
        </w:r>
        <w:r>
          <w:fldChar w:fldCharType="separate"/>
        </w:r>
        <w:r w:rsidR="00F830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C1074F" w14:textId="77777777" w:rsidR="003F2C00" w:rsidRDefault="003F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9884" w14:textId="77777777" w:rsidR="002272AE" w:rsidRDefault="002272AE" w:rsidP="0028323C">
      <w:pPr>
        <w:spacing w:line="240" w:lineRule="auto"/>
      </w:pPr>
      <w:r>
        <w:separator/>
      </w:r>
    </w:p>
  </w:footnote>
  <w:footnote w:type="continuationSeparator" w:id="0">
    <w:p w14:paraId="328C1CC4" w14:textId="77777777" w:rsidR="002272AE" w:rsidRDefault="002272AE" w:rsidP="00283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E666" w14:textId="77777777" w:rsidR="003F2C00" w:rsidRDefault="003F2C00" w:rsidP="007C3338">
    <w:pPr>
      <w:pStyle w:val="Tytu"/>
    </w:pPr>
    <w:r w:rsidRPr="0028323C">
      <w:rPr>
        <w:rFonts w:ascii="Calibri" w:eastAsia="Batang" w:hAnsi="Calibri"/>
        <w:b/>
        <w:noProof/>
        <w:sz w:val="64"/>
        <w:szCs w:val="64"/>
        <w:lang w:eastAsia="pl-PL"/>
      </w:rPr>
      <w:drawing>
        <wp:inline distT="0" distB="0" distL="0" distR="0" wp14:anchorId="209A859A" wp14:editId="63043125">
          <wp:extent cx="582863" cy="60960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58" cy="656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484B">
      <w:rPr>
        <w:color w:val="4472C4" w:themeColor="accent1"/>
      </w:rPr>
      <w:ptab w:relativeTo="margin" w:alignment="center" w:leader="none"/>
    </w:r>
    <w:r w:rsidRPr="0054484B">
      <w:rPr>
        <w:color w:val="4472C4" w:themeColor="accent1"/>
      </w:rPr>
      <w:ptab w:relativeTo="margin" w:alignment="right" w:leader="none"/>
    </w:r>
    <w:sdt>
      <w:sdtPr>
        <w:rPr>
          <w:rFonts w:ascii="Century Schoolbook" w:hAnsi="Century Schoolbook"/>
          <w:color w:val="0070C0"/>
          <w:sz w:val="20"/>
          <w:szCs w:val="20"/>
        </w:rPr>
        <w:alias w:val="Tytuł"/>
        <w:tag w:val=""/>
        <w:id w:val="-1122379123"/>
        <w:placeholder>
          <w:docPart w:val="C4E08155493B4C0A89D9CA3608FABE3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C3338">
          <w:rPr>
            <w:rFonts w:ascii="Century Schoolbook" w:hAnsi="Century Schoolbook"/>
            <w:color w:val="0070C0"/>
            <w:sz w:val="20"/>
            <w:szCs w:val="20"/>
          </w:rPr>
          <w:t>ANALIZA STANU GOSPODARKI ODPADAMI NA TERENIE GMINY TRZCIŃSKO-ZDRÓJ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415"/>
    <w:multiLevelType w:val="hybridMultilevel"/>
    <w:tmpl w:val="74708CCE"/>
    <w:lvl w:ilvl="0" w:tplc="0F8CD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F55"/>
    <w:multiLevelType w:val="hybridMultilevel"/>
    <w:tmpl w:val="E120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B2E"/>
    <w:multiLevelType w:val="hybridMultilevel"/>
    <w:tmpl w:val="187A6E24"/>
    <w:lvl w:ilvl="0" w:tplc="0F8CD5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6B7BD7"/>
    <w:multiLevelType w:val="hybridMultilevel"/>
    <w:tmpl w:val="9170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CDF"/>
    <w:multiLevelType w:val="hybridMultilevel"/>
    <w:tmpl w:val="7DF6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0A37"/>
    <w:multiLevelType w:val="hybridMultilevel"/>
    <w:tmpl w:val="CC30E748"/>
    <w:lvl w:ilvl="0" w:tplc="6250F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0FA"/>
    <w:multiLevelType w:val="hybridMultilevel"/>
    <w:tmpl w:val="0752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4B98"/>
    <w:multiLevelType w:val="hybridMultilevel"/>
    <w:tmpl w:val="9138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3046B"/>
    <w:multiLevelType w:val="hybridMultilevel"/>
    <w:tmpl w:val="67C6B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45E95"/>
    <w:multiLevelType w:val="hybridMultilevel"/>
    <w:tmpl w:val="75AA80B4"/>
    <w:lvl w:ilvl="0" w:tplc="0F8CD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07EA9"/>
    <w:multiLevelType w:val="hybridMultilevel"/>
    <w:tmpl w:val="E936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226F2"/>
    <w:multiLevelType w:val="hybridMultilevel"/>
    <w:tmpl w:val="AA8A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75662"/>
    <w:multiLevelType w:val="hybridMultilevel"/>
    <w:tmpl w:val="8B48CA22"/>
    <w:lvl w:ilvl="0" w:tplc="F0C8B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288960">
      <w:numFmt w:val="bullet"/>
      <w:lvlText w:val="⁃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EEE9A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9615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A094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38E4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5AF4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8830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C5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AB91BAD"/>
    <w:multiLevelType w:val="hybridMultilevel"/>
    <w:tmpl w:val="C9F8C48E"/>
    <w:lvl w:ilvl="0" w:tplc="0F8CD5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BF7B7D"/>
    <w:multiLevelType w:val="hybridMultilevel"/>
    <w:tmpl w:val="92E0499A"/>
    <w:lvl w:ilvl="0" w:tplc="CBA63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CD096B"/>
    <w:multiLevelType w:val="hybridMultilevel"/>
    <w:tmpl w:val="13AE5314"/>
    <w:lvl w:ilvl="0" w:tplc="CBA6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A44DC"/>
    <w:multiLevelType w:val="hybridMultilevel"/>
    <w:tmpl w:val="F518364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7C2144"/>
    <w:multiLevelType w:val="hybridMultilevel"/>
    <w:tmpl w:val="B4524DB6"/>
    <w:lvl w:ilvl="0" w:tplc="CBA6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2B89"/>
    <w:multiLevelType w:val="hybridMultilevel"/>
    <w:tmpl w:val="AEB02CE2"/>
    <w:lvl w:ilvl="0" w:tplc="0F8CD5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4B3D8E"/>
    <w:multiLevelType w:val="hybridMultilevel"/>
    <w:tmpl w:val="3EB86778"/>
    <w:lvl w:ilvl="0" w:tplc="CBA6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63BA"/>
    <w:multiLevelType w:val="hybridMultilevel"/>
    <w:tmpl w:val="67F204CC"/>
    <w:lvl w:ilvl="0" w:tplc="0F8CD52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EAE1134"/>
    <w:multiLevelType w:val="hybridMultilevel"/>
    <w:tmpl w:val="6DE41F86"/>
    <w:lvl w:ilvl="0" w:tplc="CBA63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75D9"/>
    <w:multiLevelType w:val="hybridMultilevel"/>
    <w:tmpl w:val="9BF6A822"/>
    <w:lvl w:ilvl="0" w:tplc="CBA63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441D26"/>
    <w:multiLevelType w:val="hybridMultilevel"/>
    <w:tmpl w:val="CBF86E36"/>
    <w:lvl w:ilvl="0" w:tplc="0F8CD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B164E"/>
    <w:multiLevelType w:val="hybridMultilevel"/>
    <w:tmpl w:val="B1D6D108"/>
    <w:lvl w:ilvl="0" w:tplc="0F8CD52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99954F8"/>
    <w:multiLevelType w:val="hybridMultilevel"/>
    <w:tmpl w:val="FDA66CB6"/>
    <w:lvl w:ilvl="0" w:tplc="0F8CD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E5759"/>
    <w:multiLevelType w:val="hybridMultilevel"/>
    <w:tmpl w:val="4ED2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C0874"/>
    <w:multiLevelType w:val="hybridMultilevel"/>
    <w:tmpl w:val="4814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9466F"/>
    <w:multiLevelType w:val="hybridMultilevel"/>
    <w:tmpl w:val="20BE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144776">
    <w:abstractNumId w:val="1"/>
  </w:num>
  <w:num w:numId="2" w16cid:durableId="1891721150">
    <w:abstractNumId w:val="28"/>
  </w:num>
  <w:num w:numId="3" w16cid:durableId="1421095597">
    <w:abstractNumId w:val="11"/>
  </w:num>
  <w:num w:numId="4" w16cid:durableId="1440642839">
    <w:abstractNumId w:val="6"/>
  </w:num>
  <w:num w:numId="5" w16cid:durableId="1855604273">
    <w:abstractNumId w:val="10"/>
  </w:num>
  <w:num w:numId="6" w16cid:durableId="20711208">
    <w:abstractNumId w:val="27"/>
  </w:num>
  <w:num w:numId="7" w16cid:durableId="39870052">
    <w:abstractNumId w:val="3"/>
  </w:num>
  <w:num w:numId="8" w16cid:durableId="1776292381">
    <w:abstractNumId w:val="4"/>
  </w:num>
  <w:num w:numId="9" w16cid:durableId="1078938378">
    <w:abstractNumId w:val="7"/>
  </w:num>
  <w:num w:numId="10" w16cid:durableId="324674788">
    <w:abstractNumId w:val="26"/>
  </w:num>
  <w:num w:numId="11" w16cid:durableId="1752043975">
    <w:abstractNumId w:val="19"/>
  </w:num>
  <w:num w:numId="12" w16cid:durableId="1609968550">
    <w:abstractNumId w:val="14"/>
  </w:num>
  <w:num w:numId="13" w16cid:durableId="853810798">
    <w:abstractNumId w:val="21"/>
  </w:num>
  <w:num w:numId="14" w16cid:durableId="374933570">
    <w:abstractNumId w:val="15"/>
  </w:num>
  <w:num w:numId="15" w16cid:durableId="2065518358">
    <w:abstractNumId w:val="17"/>
  </w:num>
  <w:num w:numId="16" w16cid:durableId="86540117">
    <w:abstractNumId w:val="22"/>
  </w:num>
  <w:num w:numId="17" w16cid:durableId="179010611">
    <w:abstractNumId w:val="5"/>
  </w:num>
  <w:num w:numId="18" w16cid:durableId="2083866536">
    <w:abstractNumId w:val="20"/>
  </w:num>
  <w:num w:numId="19" w16cid:durableId="666711587">
    <w:abstractNumId w:val="0"/>
  </w:num>
  <w:num w:numId="20" w16cid:durableId="1325353594">
    <w:abstractNumId w:val="12"/>
  </w:num>
  <w:num w:numId="21" w16cid:durableId="1570000606">
    <w:abstractNumId w:val="9"/>
  </w:num>
  <w:num w:numId="22" w16cid:durableId="1124009256">
    <w:abstractNumId w:val="16"/>
  </w:num>
  <w:num w:numId="23" w16cid:durableId="1582789883">
    <w:abstractNumId w:val="8"/>
  </w:num>
  <w:num w:numId="24" w16cid:durableId="1504472402">
    <w:abstractNumId w:val="2"/>
  </w:num>
  <w:num w:numId="25" w16cid:durableId="368841996">
    <w:abstractNumId w:val="13"/>
  </w:num>
  <w:num w:numId="26" w16cid:durableId="1401513581">
    <w:abstractNumId w:val="23"/>
  </w:num>
  <w:num w:numId="27" w16cid:durableId="262954843">
    <w:abstractNumId w:val="24"/>
  </w:num>
  <w:num w:numId="28" w16cid:durableId="2104496647">
    <w:abstractNumId w:val="18"/>
  </w:num>
  <w:num w:numId="29" w16cid:durableId="12796030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26"/>
    <w:rsid w:val="00001A35"/>
    <w:rsid w:val="000076B3"/>
    <w:rsid w:val="00010E88"/>
    <w:rsid w:val="000603A9"/>
    <w:rsid w:val="00061960"/>
    <w:rsid w:val="000671EC"/>
    <w:rsid w:val="00072392"/>
    <w:rsid w:val="00087D08"/>
    <w:rsid w:val="00095EE4"/>
    <w:rsid w:val="000A25AC"/>
    <w:rsid w:val="000A7749"/>
    <w:rsid w:val="000A7BB3"/>
    <w:rsid w:val="000D296F"/>
    <w:rsid w:val="000E04B0"/>
    <w:rsid w:val="000E63DE"/>
    <w:rsid w:val="001016B7"/>
    <w:rsid w:val="00101DB6"/>
    <w:rsid w:val="00107290"/>
    <w:rsid w:val="0012384C"/>
    <w:rsid w:val="00142EA0"/>
    <w:rsid w:val="0015713B"/>
    <w:rsid w:val="00172BF1"/>
    <w:rsid w:val="00194948"/>
    <w:rsid w:val="001A7F82"/>
    <w:rsid w:val="001E1AA4"/>
    <w:rsid w:val="001E3C3C"/>
    <w:rsid w:val="001F706D"/>
    <w:rsid w:val="001F76CF"/>
    <w:rsid w:val="00211C4F"/>
    <w:rsid w:val="0022075B"/>
    <w:rsid w:val="00222D92"/>
    <w:rsid w:val="002272AE"/>
    <w:rsid w:val="00244D4F"/>
    <w:rsid w:val="00253404"/>
    <w:rsid w:val="00265CC0"/>
    <w:rsid w:val="00271102"/>
    <w:rsid w:val="0027505F"/>
    <w:rsid w:val="0028323C"/>
    <w:rsid w:val="002A1441"/>
    <w:rsid w:val="002E3E55"/>
    <w:rsid w:val="00330A2A"/>
    <w:rsid w:val="00343A59"/>
    <w:rsid w:val="00347C95"/>
    <w:rsid w:val="00365964"/>
    <w:rsid w:val="00381075"/>
    <w:rsid w:val="00396354"/>
    <w:rsid w:val="003B1AFF"/>
    <w:rsid w:val="003D5A85"/>
    <w:rsid w:val="003E0DA2"/>
    <w:rsid w:val="003E1404"/>
    <w:rsid w:val="003F01F5"/>
    <w:rsid w:val="003F0F72"/>
    <w:rsid w:val="003F2C00"/>
    <w:rsid w:val="0040152E"/>
    <w:rsid w:val="0041098E"/>
    <w:rsid w:val="00412309"/>
    <w:rsid w:val="00415D16"/>
    <w:rsid w:val="00421CB5"/>
    <w:rsid w:val="00427329"/>
    <w:rsid w:val="004360AE"/>
    <w:rsid w:val="0044014A"/>
    <w:rsid w:val="0044474A"/>
    <w:rsid w:val="004A5730"/>
    <w:rsid w:val="004C0103"/>
    <w:rsid w:val="004D781D"/>
    <w:rsid w:val="004F5FF8"/>
    <w:rsid w:val="00500574"/>
    <w:rsid w:val="00511246"/>
    <w:rsid w:val="005139E5"/>
    <w:rsid w:val="0052668D"/>
    <w:rsid w:val="00531D35"/>
    <w:rsid w:val="0054484B"/>
    <w:rsid w:val="00564CEF"/>
    <w:rsid w:val="00565D93"/>
    <w:rsid w:val="005B6DC9"/>
    <w:rsid w:val="005C080D"/>
    <w:rsid w:val="005F2313"/>
    <w:rsid w:val="00633915"/>
    <w:rsid w:val="00637540"/>
    <w:rsid w:val="00646E47"/>
    <w:rsid w:val="00653F0A"/>
    <w:rsid w:val="00663CA3"/>
    <w:rsid w:val="00665259"/>
    <w:rsid w:val="006738A7"/>
    <w:rsid w:val="00677A82"/>
    <w:rsid w:val="00690FC7"/>
    <w:rsid w:val="006C1CD4"/>
    <w:rsid w:val="006F6CEA"/>
    <w:rsid w:val="00722AFB"/>
    <w:rsid w:val="00730E1A"/>
    <w:rsid w:val="00734A4F"/>
    <w:rsid w:val="00740C1A"/>
    <w:rsid w:val="00743C87"/>
    <w:rsid w:val="0076330C"/>
    <w:rsid w:val="00767126"/>
    <w:rsid w:val="00780FCA"/>
    <w:rsid w:val="00782A2E"/>
    <w:rsid w:val="007A30AD"/>
    <w:rsid w:val="007A3C0D"/>
    <w:rsid w:val="007C21C2"/>
    <w:rsid w:val="007C3338"/>
    <w:rsid w:val="007D05D8"/>
    <w:rsid w:val="007D6FEA"/>
    <w:rsid w:val="0080193B"/>
    <w:rsid w:val="00817FBE"/>
    <w:rsid w:val="008272D3"/>
    <w:rsid w:val="00835BB8"/>
    <w:rsid w:val="00836A05"/>
    <w:rsid w:val="00861C28"/>
    <w:rsid w:val="00882171"/>
    <w:rsid w:val="00884432"/>
    <w:rsid w:val="008A47AB"/>
    <w:rsid w:val="008D431B"/>
    <w:rsid w:val="008E3661"/>
    <w:rsid w:val="008E7156"/>
    <w:rsid w:val="009144C8"/>
    <w:rsid w:val="00933033"/>
    <w:rsid w:val="009414EC"/>
    <w:rsid w:val="00944555"/>
    <w:rsid w:val="00944A84"/>
    <w:rsid w:val="00955BEE"/>
    <w:rsid w:val="009741D7"/>
    <w:rsid w:val="009A4EBA"/>
    <w:rsid w:val="009A6D95"/>
    <w:rsid w:val="009C3F62"/>
    <w:rsid w:val="009D4557"/>
    <w:rsid w:val="009D7960"/>
    <w:rsid w:val="00A2435B"/>
    <w:rsid w:val="00A433CB"/>
    <w:rsid w:val="00A46CFE"/>
    <w:rsid w:val="00AF6BB7"/>
    <w:rsid w:val="00B04D7E"/>
    <w:rsid w:val="00B24069"/>
    <w:rsid w:val="00BC0B89"/>
    <w:rsid w:val="00BD18B4"/>
    <w:rsid w:val="00BE59F0"/>
    <w:rsid w:val="00C1515F"/>
    <w:rsid w:val="00C26821"/>
    <w:rsid w:val="00C273A7"/>
    <w:rsid w:val="00C32402"/>
    <w:rsid w:val="00C340AF"/>
    <w:rsid w:val="00C34667"/>
    <w:rsid w:val="00C371BD"/>
    <w:rsid w:val="00C427F0"/>
    <w:rsid w:val="00C50D0F"/>
    <w:rsid w:val="00C72C95"/>
    <w:rsid w:val="00CA1139"/>
    <w:rsid w:val="00CA534A"/>
    <w:rsid w:val="00CA73B5"/>
    <w:rsid w:val="00CA7B1E"/>
    <w:rsid w:val="00CA7FA6"/>
    <w:rsid w:val="00CE2D5A"/>
    <w:rsid w:val="00CE5597"/>
    <w:rsid w:val="00D31660"/>
    <w:rsid w:val="00D35DCF"/>
    <w:rsid w:val="00D63294"/>
    <w:rsid w:val="00DB5D97"/>
    <w:rsid w:val="00DC31DD"/>
    <w:rsid w:val="00DD30FE"/>
    <w:rsid w:val="00DE3A2C"/>
    <w:rsid w:val="00DF54C2"/>
    <w:rsid w:val="00E458A1"/>
    <w:rsid w:val="00E5499F"/>
    <w:rsid w:val="00E60302"/>
    <w:rsid w:val="00E64CBF"/>
    <w:rsid w:val="00EA488A"/>
    <w:rsid w:val="00ED0EC3"/>
    <w:rsid w:val="00EE2045"/>
    <w:rsid w:val="00EE6B5D"/>
    <w:rsid w:val="00EF25CB"/>
    <w:rsid w:val="00F02675"/>
    <w:rsid w:val="00F307B3"/>
    <w:rsid w:val="00F46305"/>
    <w:rsid w:val="00F76890"/>
    <w:rsid w:val="00F80903"/>
    <w:rsid w:val="00F830CA"/>
    <w:rsid w:val="00F91243"/>
    <w:rsid w:val="00FF7432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52A4"/>
  <w15:docId w15:val="{B5C870DB-D378-4170-9EF8-26539802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23C"/>
  </w:style>
  <w:style w:type="paragraph" w:styleId="Stopka">
    <w:name w:val="footer"/>
    <w:basedOn w:val="Normalny"/>
    <w:link w:val="StopkaZnak"/>
    <w:uiPriority w:val="99"/>
    <w:unhideWhenUsed/>
    <w:rsid w:val="00283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23C"/>
  </w:style>
  <w:style w:type="table" w:styleId="Tabela-Siatka">
    <w:name w:val="Table Grid"/>
    <w:basedOn w:val="Standardowy"/>
    <w:uiPriority w:val="59"/>
    <w:rsid w:val="006F6C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A4E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3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33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C333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33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link w:val="BezodstpwZnak"/>
    <w:uiPriority w:val="1"/>
    <w:qFormat/>
    <w:rsid w:val="007C3338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C3338"/>
    <w:rPr>
      <w:rFonts w:asciiTheme="minorHAnsi" w:eastAsiaTheme="minorEastAsia" w:hAnsiTheme="minorHAnsi"/>
      <w:sz w:val="22"/>
    </w:rPr>
  </w:style>
  <w:style w:type="paragraph" w:customStyle="1" w:styleId="Standard">
    <w:name w:val="Standard"/>
    <w:rsid w:val="00882171"/>
    <w:pPr>
      <w:suppressAutoHyphens/>
      <w:autoSpaceDN w:val="0"/>
      <w:spacing w:line="240" w:lineRule="auto"/>
      <w:jc w:val="left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70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73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</a:t>
            </a:r>
            <a:r>
              <a:rPr lang="en-US"/>
              <a:t>dpady komunalne odebrane w 20</a:t>
            </a:r>
            <a:r>
              <a:rPr lang="pl-PL"/>
              <a:t>21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88758349650741E-2"/>
          <c:y val="8.295376939268756E-2"/>
          <c:w val="0.61243160577150069"/>
          <c:h val="0.8777360255710610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 komunalne odebrane w 2019 r.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9CB-4B6E-9017-449FE3DD471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9CB-4B6E-9017-449FE3DD471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9CB-4B6E-9017-449FE3DD471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9CB-4B6E-9017-449FE3DD471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9CB-4B6E-9017-449FE3DD471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9CB-4B6E-9017-449FE3DD471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59CB-4B6E-9017-449FE3DD471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9CB-4B6E-9017-449FE3DD47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opakowania z papieru i tektury</c:v>
                </c:pt>
                <c:pt idx="1">
                  <c:v>zmieszane odpady opakowaniowe</c:v>
                </c:pt>
                <c:pt idx="2">
                  <c:v>opakowania ze szkła</c:v>
                </c:pt>
                <c:pt idx="3">
                  <c:v>odpady ulegające biodegradacji</c:v>
                </c:pt>
                <c:pt idx="4">
                  <c:v>niesegregowane (zmieszane) odpady komunalne</c:v>
                </c:pt>
                <c:pt idx="5">
                  <c:v>odpady wielkogabarytowe</c:v>
                </c:pt>
                <c:pt idx="6">
                  <c:v>zużyte opony</c:v>
                </c:pt>
                <c:pt idx="7">
                  <c:v>odpady betonu oraz gruz betonowy</c:v>
                </c:pt>
                <c:pt idx="8">
                  <c:v>zmieszane odpady z budowy , remontów i demontażu</c:v>
                </c:pt>
                <c:pt idx="9">
                  <c:v>lampy fluorescencyjne i inne odpady zawierające rtęć</c:v>
                </c:pt>
                <c:pt idx="10">
                  <c:v>leki</c:v>
                </c:pt>
              </c:strCache>
            </c:strRef>
          </c:cat>
          <c:val>
            <c:numRef>
              <c:f>Arkusz1!$B$2:$B$12</c:f>
              <c:numCache>
                <c:formatCode>0.00%</c:formatCode>
                <c:ptCount val="11"/>
                <c:pt idx="0">
                  <c:v>1.9400000000000001E-2</c:v>
                </c:pt>
                <c:pt idx="1">
                  <c:v>7.5499999999999998E-2</c:v>
                </c:pt>
                <c:pt idx="2">
                  <c:v>6.3700000000000007E-2</c:v>
                </c:pt>
                <c:pt idx="3">
                  <c:v>7.0499999999999993E-2</c:v>
                </c:pt>
                <c:pt idx="4">
                  <c:v>0.62190000000000001</c:v>
                </c:pt>
                <c:pt idx="5" formatCode="0%">
                  <c:v>0.1431</c:v>
                </c:pt>
                <c:pt idx="6">
                  <c:v>1.4E-3</c:v>
                </c:pt>
                <c:pt idx="7">
                  <c:v>0.31</c:v>
                </c:pt>
                <c:pt idx="8">
                  <c:v>1.4E-3</c:v>
                </c:pt>
                <c:pt idx="9">
                  <c:v>5.0000000000000004E-6</c:v>
                </c:pt>
                <c:pt idx="10">
                  <c:v>2.0000000000000002E-5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9CB-4B6E-9017-449FE3DD47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08155493B4C0A89D9CA3608FA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1E346-42A5-43EC-BA32-9DEAC773FB45}"/>
      </w:docPartPr>
      <w:docPartBody>
        <w:p w:rsidR="003C3D2C" w:rsidRDefault="000A4DF1" w:rsidP="000A4DF1">
          <w:pPr>
            <w:pStyle w:val="C4E08155493B4C0A89D9CA3608FABE33"/>
          </w:pPr>
          <w:r w:rsidRPr="00144F5F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2C"/>
    <w:rsid w:val="000A4DF1"/>
    <w:rsid w:val="000B246F"/>
    <w:rsid w:val="001609D5"/>
    <w:rsid w:val="0017412C"/>
    <w:rsid w:val="00177BFF"/>
    <w:rsid w:val="00194C74"/>
    <w:rsid w:val="002066BD"/>
    <w:rsid w:val="002B3BF9"/>
    <w:rsid w:val="003C3D2C"/>
    <w:rsid w:val="00412AC9"/>
    <w:rsid w:val="00461FD5"/>
    <w:rsid w:val="004C69DA"/>
    <w:rsid w:val="005F405F"/>
    <w:rsid w:val="00675CE7"/>
    <w:rsid w:val="007162C8"/>
    <w:rsid w:val="007872E6"/>
    <w:rsid w:val="00810221"/>
    <w:rsid w:val="008D74E1"/>
    <w:rsid w:val="00951C79"/>
    <w:rsid w:val="009C1FB6"/>
    <w:rsid w:val="00C232E6"/>
    <w:rsid w:val="00C719BE"/>
    <w:rsid w:val="00CC5C6D"/>
    <w:rsid w:val="00FA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4DF1"/>
    <w:rPr>
      <w:color w:val="808080"/>
    </w:rPr>
  </w:style>
  <w:style w:type="paragraph" w:customStyle="1" w:styleId="C4E08155493B4C0A89D9CA3608FABE33">
    <w:name w:val="C4E08155493B4C0A89D9CA3608FABE33"/>
    <w:rsid w:val="000A4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D94A-8EB7-458A-B357-0D53CB99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NA TERENIE GMINY TRZCIŃSKO-ZDRÓJ</vt:lpstr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NA TERENIE GMINY TRZCIŃSKO-ZDRÓJ</dc:title>
  <dc:subject/>
  <dc:creator>Magdalena Mołdoch</dc:creator>
  <cp:keywords/>
  <dc:description/>
  <cp:lastModifiedBy>Magdalena Mołdoch</cp:lastModifiedBy>
  <cp:revision>4</cp:revision>
  <cp:lastPrinted>2022-04-13T11:57:00Z</cp:lastPrinted>
  <dcterms:created xsi:type="dcterms:W3CDTF">2022-04-20T08:44:00Z</dcterms:created>
  <dcterms:modified xsi:type="dcterms:W3CDTF">2022-04-29T06:42:00Z</dcterms:modified>
</cp:coreProperties>
</file>