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314A" w14:textId="77777777" w:rsidR="005D712C" w:rsidRDefault="005D712C" w:rsidP="005D712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6</w:t>
      </w:r>
      <w:r w:rsidRPr="00725B3B">
        <w:rPr>
          <w:rFonts w:ascii="Times New Roman" w:hAnsi="Times New Roman"/>
          <w:sz w:val="24"/>
          <w:szCs w:val="24"/>
        </w:rPr>
        <w:t xml:space="preserve"> do </w:t>
      </w:r>
    </w:p>
    <w:p w14:paraId="48F995A3" w14:textId="77777777" w:rsidR="005D712C" w:rsidRDefault="005D712C" w:rsidP="005D712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Zarządzenia nr</w:t>
      </w:r>
      <w:r>
        <w:rPr>
          <w:rFonts w:ascii="Times New Roman" w:hAnsi="Times New Roman"/>
          <w:sz w:val="24"/>
          <w:szCs w:val="24"/>
        </w:rPr>
        <w:t xml:space="preserve"> I/543/2021</w:t>
      </w:r>
    </w:p>
    <w:p w14:paraId="29EE5912" w14:textId="77777777" w:rsidR="005D712C" w:rsidRDefault="005D712C" w:rsidP="005D712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Burmistrza Gminy Trzcińsko – Zdrój</w:t>
      </w:r>
    </w:p>
    <w:p w14:paraId="37DBCCA0" w14:textId="77777777" w:rsidR="005D712C" w:rsidRPr="00725B3B" w:rsidRDefault="005D712C" w:rsidP="005D712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3 grudnia 2021 r.</w:t>
      </w:r>
    </w:p>
    <w:p w14:paraId="0645DBBD" w14:textId="77777777" w:rsidR="005D712C" w:rsidRPr="00725B3B" w:rsidRDefault="005D712C" w:rsidP="005D712C">
      <w:pPr>
        <w:rPr>
          <w:rFonts w:ascii="Times New Roman" w:hAnsi="Times New Roman"/>
          <w:sz w:val="24"/>
          <w:szCs w:val="24"/>
        </w:rPr>
      </w:pPr>
    </w:p>
    <w:p w14:paraId="410B8B52" w14:textId="77777777" w:rsidR="005D712C" w:rsidRPr="00725B3B" w:rsidRDefault="005D712C" w:rsidP="005D712C">
      <w:pPr>
        <w:jc w:val="center"/>
        <w:rPr>
          <w:rFonts w:ascii="Times New Roman" w:hAnsi="Times New Roman"/>
          <w:b/>
          <w:sz w:val="24"/>
          <w:szCs w:val="24"/>
        </w:rPr>
      </w:pPr>
      <w:r w:rsidRPr="00725B3B">
        <w:rPr>
          <w:rFonts w:ascii="Times New Roman" w:hAnsi="Times New Roman"/>
          <w:b/>
          <w:sz w:val="24"/>
          <w:szCs w:val="24"/>
        </w:rPr>
        <w:t>OGÓLNY SCHEMAT PROWADZENIA KONTROLI PRZEDSIĘBIORCÓW</w:t>
      </w:r>
    </w:p>
    <w:p w14:paraId="72ECA253" w14:textId="77777777" w:rsidR="005D712C" w:rsidRPr="00725B3B" w:rsidRDefault="005D712C" w:rsidP="005D712C">
      <w:pPr>
        <w:rPr>
          <w:rFonts w:ascii="Times New Roman" w:hAnsi="Times New Roman"/>
          <w:sz w:val="24"/>
          <w:szCs w:val="24"/>
        </w:rPr>
      </w:pPr>
    </w:p>
    <w:p w14:paraId="7B1C4CAD" w14:textId="77777777" w:rsidR="005D712C" w:rsidRPr="00725B3B" w:rsidRDefault="005D712C" w:rsidP="005D71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 xml:space="preserve">Zawiadomienie przedsiębiorcy o terminie i zakresie kontroli z zachowaniem stosowanych procedur i terminów wynikających z ustawy z dnia 6 marca 2018 r. – Prawo przedsiębiorców ( </w:t>
      </w:r>
      <w:proofErr w:type="spellStart"/>
      <w:r w:rsidRPr="00725B3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 w:rsidRPr="00725B3B">
        <w:rPr>
          <w:rFonts w:ascii="Times New Roman" w:hAnsi="Times New Roman"/>
          <w:sz w:val="24"/>
          <w:szCs w:val="24"/>
        </w:rPr>
        <w:t>j</w:t>
      </w:r>
      <w:proofErr w:type="spellEnd"/>
      <w:r w:rsidRPr="00725B3B">
        <w:rPr>
          <w:rFonts w:ascii="Times New Roman" w:hAnsi="Times New Roman"/>
          <w:sz w:val="24"/>
          <w:szCs w:val="24"/>
        </w:rPr>
        <w:t>. Dz. U. 2021 poz. 162 )</w:t>
      </w:r>
    </w:p>
    <w:p w14:paraId="07B672E0" w14:textId="77777777" w:rsidR="005D712C" w:rsidRPr="00725B3B" w:rsidRDefault="005D712C" w:rsidP="005D71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Doręczenie kontrolowanemu przedsiębiorcy, przed przystąpieniem do czynności kontrolnych przez upoważnionych członków Gminnej Komisji Rozwiązywania Problemów Alkoholowych w Trzcińsku – Zdroju, upoważnienia do przeprowadzenia kontroli wydanego przez Burmistrza Gminy Trzcińsko – Zdrój.</w:t>
      </w:r>
    </w:p>
    <w:p w14:paraId="7D61AFBF" w14:textId="77777777" w:rsidR="005D712C" w:rsidRPr="00725B3B" w:rsidRDefault="005D712C" w:rsidP="005D71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Zapoznanie kontrolowanego z zakresem kontroli oraz jego prawami  i obowiązkami.</w:t>
      </w:r>
    </w:p>
    <w:p w14:paraId="27A03151" w14:textId="77777777" w:rsidR="005D712C" w:rsidRPr="00725B3B" w:rsidRDefault="005D712C" w:rsidP="005D71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Przeprowadzenie czynności kontrolnych.</w:t>
      </w:r>
    </w:p>
    <w:p w14:paraId="4790BEE0" w14:textId="77777777" w:rsidR="005D712C" w:rsidRPr="00725B3B" w:rsidRDefault="005D712C" w:rsidP="005D71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Sporządzenie protokołu pokontrolnego.</w:t>
      </w:r>
    </w:p>
    <w:p w14:paraId="16F77809" w14:textId="77777777" w:rsidR="005D712C" w:rsidRPr="00725B3B" w:rsidRDefault="005D712C" w:rsidP="005D71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Dokonanie przez kontrolującego wpisu do książki kontroli przedsiębiorcy.</w:t>
      </w:r>
    </w:p>
    <w:p w14:paraId="2EC4B0E3" w14:textId="77777777" w:rsidR="005D712C" w:rsidRPr="00725B3B" w:rsidRDefault="005D712C" w:rsidP="005D71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3B">
        <w:rPr>
          <w:rFonts w:ascii="Times New Roman" w:hAnsi="Times New Roman"/>
          <w:sz w:val="24"/>
          <w:szCs w:val="24"/>
        </w:rPr>
        <w:t>Monitorowanie zaleceń pokontrolnych.</w:t>
      </w:r>
    </w:p>
    <w:p w14:paraId="50DFCD4A" w14:textId="77777777" w:rsidR="00A6711E" w:rsidRDefault="00A6711E"/>
    <w:sectPr w:rsidR="00A6711E" w:rsidSect="002D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2228A"/>
    <w:multiLevelType w:val="hybridMultilevel"/>
    <w:tmpl w:val="E23A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1D"/>
    <w:rsid w:val="005D712C"/>
    <w:rsid w:val="00A6711E"/>
    <w:rsid w:val="00D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6D277-0931-4435-B6AA-ADC73005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1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Piątkowska</dc:creator>
  <cp:keywords/>
  <dc:description/>
  <cp:lastModifiedBy>Krzysztofa Piątkowska</cp:lastModifiedBy>
  <cp:revision>2</cp:revision>
  <dcterms:created xsi:type="dcterms:W3CDTF">2021-12-10T07:01:00Z</dcterms:created>
  <dcterms:modified xsi:type="dcterms:W3CDTF">2021-12-10T07:01:00Z</dcterms:modified>
</cp:coreProperties>
</file>