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3568" w14:textId="77777777" w:rsidR="0099076C" w:rsidRDefault="0099076C" w:rsidP="0099076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Załącznik nr 1 do </w:t>
      </w:r>
    </w:p>
    <w:p w14:paraId="4014B26B" w14:textId="77777777" w:rsidR="0099076C" w:rsidRDefault="0099076C" w:rsidP="0099076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Zarządzenia nr</w:t>
      </w:r>
      <w:r>
        <w:rPr>
          <w:rFonts w:ascii="Times New Roman" w:hAnsi="Times New Roman"/>
          <w:sz w:val="24"/>
          <w:szCs w:val="24"/>
        </w:rPr>
        <w:t xml:space="preserve"> I/543/2021</w:t>
      </w:r>
    </w:p>
    <w:p w14:paraId="750D9254" w14:textId="77777777" w:rsidR="0099076C" w:rsidRDefault="0099076C" w:rsidP="0099076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Burmistrza Gminy Trzcińsko – Zdrój</w:t>
      </w:r>
    </w:p>
    <w:p w14:paraId="24B38A17" w14:textId="77777777" w:rsidR="0099076C" w:rsidRPr="00725B3B" w:rsidRDefault="0099076C" w:rsidP="0099076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 grudnia 2021 r.</w:t>
      </w:r>
    </w:p>
    <w:p w14:paraId="16C56BA6" w14:textId="77777777" w:rsidR="0099076C" w:rsidRPr="00725B3B" w:rsidRDefault="0099076C" w:rsidP="0099076C">
      <w:pPr>
        <w:rPr>
          <w:rFonts w:ascii="Times New Roman" w:hAnsi="Times New Roman"/>
          <w:sz w:val="24"/>
          <w:szCs w:val="24"/>
        </w:rPr>
      </w:pPr>
    </w:p>
    <w:p w14:paraId="2EBF8A3C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Procedura kontroli przestrzegania zasad i warunków korzystania z zezwoleń na sprzedaż napojów alkoholowych na terenie Gminy Trzcińsko – Zdrój.</w:t>
      </w:r>
    </w:p>
    <w:p w14:paraId="0526EBDA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</w:p>
    <w:p w14:paraId="4132CBAF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1. Kontroli podlegają wszyscy przedsiębiorcy prowadzący sprzedaż napojów alkoholowych przeznaczonych do spożycia w miejscu i poza miejscem sprzedaży na terenie Gminy </w:t>
      </w:r>
      <w:r w:rsidRPr="00725B3B">
        <w:rPr>
          <w:rFonts w:ascii="Times New Roman" w:hAnsi="Times New Roman"/>
          <w:sz w:val="24"/>
          <w:szCs w:val="24"/>
        </w:rPr>
        <w:br/>
        <w:t>Trzcińsk</w:t>
      </w:r>
      <w:r>
        <w:rPr>
          <w:rFonts w:ascii="Times New Roman" w:hAnsi="Times New Roman"/>
          <w:sz w:val="24"/>
          <w:szCs w:val="24"/>
        </w:rPr>
        <w:t>o</w:t>
      </w:r>
      <w:r w:rsidRPr="00725B3B">
        <w:rPr>
          <w:rFonts w:ascii="Times New Roman" w:hAnsi="Times New Roman"/>
          <w:sz w:val="24"/>
          <w:szCs w:val="24"/>
        </w:rPr>
        <w:t xml:space="preserve"> – Zdrój.</w:t>
      </w:r>
    </w:p>
    <w:p w14:paraId="54BCC8F9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2. Kontrolę przeprowadza zespół kontrolujący składający się z członków Gminnej Komisji Rozwiązywania Problemów Alkoholowych w Trzcińsku – Zdroju, upoważnionych przez Burmistrza </w:t>
      </w:r>
      <w:r>
        <w:rPr>
          <w:rFonts w:ascii="Times New Roman" w:hAnsi="Times New Roman"/>
          <w:sz w:val="24"/>
          <w:szCs w:val="24"/>
        </w:rPr>
        <w:t xml:space="preserve">Gminy </w:t>
      </w:r>
      <w:r w:rsidRPr="00725B3B">
        <w:rPr>
          <w:rFonts w:ascii="Times New Roman" w:hAnsi="Times New Roman"/>
          <w:sz w:val="24"/>
          <w:szCs w:val="24"/>
        </w:rPr>
        <w:t>Trzcińsk</w:t>
      </w:r>
      <w:r>
        <w:rPr>
          <w:rFonts w:ascii="Times New Roman" w:hAnsi="Times New Roman"/>
          <w:sz w:val="24"/>
          <w:szCs w:val="24"/>
        </w:rPr>
        <w:t>o</w:t>
      </w:r>
      <w:r w:rsidRPr="00725B3B">
        <w:rPr>
          <w:rFonts w:ascii="Times New Roman" w:hAnsi="Times New Roman"/>
          <w:sz w:val="24"/>
          <w:szCs w:val="24"/>
        </w:rPr>
        <w:t xml:space="preserve"> – Zdr</w:t>
      </w:r>
      <w:r>
        <w:rPr>
          <w:rFonts w:ascii="Times New Roman" w:hAnsi="Times New Roman"/>
          <w:sz w:val="24"/>
          <w:szCs w:val="24"/>
        </w:rPr>
        <w:t>ój</w:t>
      </w:r>
      <w:r w:rsidRPr="00725B3B">
        <w:rPr>
          <w:rFonts w:ascii="Times New Roman" w:hAnsi="Times New Roman"/>
          <w:sz w:val="24"/>
          <w:szCs w:val="24"/>
        </w:rPr>
        <w:t>.</w:t>
      </w:r>
    </w:p>
    <w:p w14:paraId="6976CE79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3. Kontrola może być przeprowadzona w obecności funkcjonariusza Policji oraz innych uprawnionych podmiotów – dokonujących czynności w zakresie określonych prawem kompetencji.</w:t>
      </w:r>
    </w:p>
    <w:p w14:paraId="0DDBE5E1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4. Zgodnie z art. 18</w:t>
      </w:r>
      <w:r w:rsidRPr="00725B3B">
        <w:rPr>
          <w:rFonts w:ascii="Times New Roman" w:hAnsi="Times New Roman"/>
          <w:sz w:val="24"/>
          <w:szCs w:val="24"/>
          <w:vertAlign w:val="superscript"/>
        </w:rPr>
        <w:t>3</w:t>
      </w:r>
      <w:r w:rsidRPr="00725B3B">
        <w:rPr>
          <w:rFonts w:ascii="Times New Roman" w:hAnsi="Times New Roman"/>
          <w:sz w:val="24"/>
          <w:szCs w:val="24"/>
        </w:rPr>
        <w:t xml:space="preserve"> ustawy z dnia 26 października 1982 r. o wychowaniu w trzeźwości </w:t>
      </w:r>
      <w:r w:rsidRPr="00725B3B">
        <w:rPr>
          <w:rFonts w:ascii="Times New Roman" w:hAnsi="Times New Roman"/>
          <w:sz w:val="24"/>
          <w:szCs w:val="24"/>
        </w:rPr>
        <w:br/>
        <w:t>i przeciwdziałaniu alkoholizmowi (</w:t>
      </w:r>
      <w:proofErr w:type="spellStart"/>
      <w:r w:rsidRPr="00725B3B">
        <w:rPr>
          <w:rFonts w:ascii="Times New Roman" w:hAnsi="Times New Roman"/>
          <w:sz w:val="24"/>
          <w:szCs w:val="24"/>
        </w:rPr>
        <w:t>t.j</w:t>
      </w:r>
      <w:proofErr w:type="spellEnd"/>
      <w:r w:rsidRPr="00725B3B">
        <w:rPr>
          <w:rFonts w:ascii="Times New Roman" w:hAnsi="Times New Roman"/>
          <w:sz w:val="24"/>
          <w:szCs w:val="24"/>
        </w:rPr>
        <w:t xml:space="preserve">. Dz. U. z 2021 r. poz. 1119 ) – zwanej dalej „Ustawą” – do kontroli działalności gospodarczej przedsiębiorcy, o której mowa w niniejszym zarządzeniu, stosuje się przepisy rozdziału 5 ustawy z dnia 6 marca 2018 r. – Prawo przedsiębiorców ( </w:t>
      </w:r>
      <w:proofErr w:type="spellStart"/>
      <w:r w:rsidRPr="00725B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725B3B">
        <w:rPr>
          <w:rFonts w:ascii="Times New Roman" w:hAnsi="Times New Roman"/>
          <w:sz w:val="24"/>
          <w:szCs w:val="24"/>
        </w:rPr>
        <w:t>j</w:t>
      </w:r>
      <w:proofErr w:type="spellEnd"/>
      <w:r w:rsidRPr="00725B3B">
        <w:rPr>
          <w:rFonts w:ascii="Times New Roman" w:hAnsi="Times New Roman"/>
          <w:sz w:val="24"/>
          <w:szCs w:val="24"/>
        </w:rPr>
        <w:t>. Dz. U. 2021 r. poz. 162 ).</w:t>
      </w:r>
    </w:p>
    <w:p w14:paraId="480EAE1F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5. Zgodnie z art. 48 ust 1 i 2 ustawy z dnia 6 marca 2018 r. – Prawo przedsiębiorców, organ kontroli zawiadamia przedsiębiorcę o zamiarze wszczęcia kontroli. Kontrolę wszczyna się nie wcześniej niż po upływie 7 dni i nie później niż przed upływem 30 dni od dnia doręczenia zawiadomienia o zamiarze wszczęcia kontroli. Jeżeli kontrola nie zostanie wszczęta </w:t>
      </w:r>
      <w:r w:rsidRPr="00725B3B">
        <w:rPr>
          <w:rFonts w:ascii="Times New Roman" w:hAnsi="Times New Roman"/>
          <w:sz w:val="24"/>
          <w:szCs w:val="24"/>
        </w:rPr>
        <w:br/>
        <w:t>w terminie 30 dni od dnia doręczenia zawiadomienia, wszczęcie kontroli wymaga ponownego zawiadomienia.</w:t>
      </w:r>
    </w:p>
    <w:p w14:paraId="763ABCBE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6. W uzasadnionych przypadkach, określonych w art. 48 ust. 11 ustawy – Prawo przedsiębiorców, kontrola może zostać wszczęta bez zawiadomienia.</w:t>
      </w:r>
    </w:p>
    <w:p w14:paraId="4667AAED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7. Zakres kontroli obejmuje ustalenie:</w:t>
      </w:r>
    </w:p>
    <w:p w14:paraId="12152123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przestrzegania określonych w Ustawie warunków prowadzenia sprzedaży napojów alkoholowych, a w szczególności:</w:t>
      </w:r>
    </w:p>
    <w:p w14:paraId="4FA509CA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a) posiadanie ważnego zezwolenia na sprzedaż napojów alkoholowych,</w:t>
      </w:r>
    </w:p>
    <w:p w14:paraId="09756E91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b) wnoszenie opłat za korzystanie z zezwolenia, o którym mowa w art. 11</w:t>
      </w:r>
      <w:r w:rsidRPr="00725B3B">
        <w:rPr>
          <w:rFonts w:ascii="Times New Roman" w:hAnsi="Times New Roman"/>
          <w:sz w:val="24"/>
          <w:szCs w:val="24"/>
          <w:vertAlign w:val="superscript"/>
        </w:rPr>
        <w:t>1</w:t>
      </w:r>
      <w:r w:rsidRPr="00725B3B">
        <w:rPr>
          <w:rFonts w:ascii="Times New Roman" w:hAnsi="Times New Roman"/>
          <w:sz w:val="24"/>
          <w:szCs w:val="24"/>
        </w:rPr>
        <w:t xml:space="preserve"> Ustawy,</w:t>
      </w:r>
    </w:p>
    <w:p w14:paraId="791F5E87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c) zaopatrywanie się w napoje alkoholowe u producentów i przedsiębiorców posiadających odpowiednie zezwolenie na sprzedaż hurtową napojów alkoholowych,</w:t>
      </w:r>
    </w:p>
    <w:p w14:paraId="437A678A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d) posiadanie tytułu prawnego do korzystania z lokalu, stanowiącego punkt sprzedaży alkoholu,</w:t>
      </w:r>
    </w:p>
    <w:p w14:paraId="49E2F4C5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e) wykonywanie działalności gospodarczej w zakresie objętym zezwoleniem tylko przez przedsiębiorcę w nim oznaczonego i wyłącznie w miejscu wymienionym w zezwoleniu.</w:t>
      </w:r>
    </w:p>
    <w:p w14:paraId="22D50907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2) przestrzegania określonych w Ustawie zasad sprzedaży napojów alkoholowych, </w:t>
      </w:r>
      <w:r w:rsidRPr="00725B3B">
        <w:rPr>
          <w:rFonts w:ascii="Times New Roman" w:hAnsi="Times New Roman"/>
          <w:sz w:val="24"/>
          <w:szCs w:val="24"/>
        </w:rPr>
        <w:br/>
        <w:t>a w szczególności:</w:t>
      </w:r>
    </w:p>
    <w:p w14:paraId="61C814C0" w14:textId="77777777" w:rsidR="0099076C" w:rsidRPr="00725B3B" w:rsidRDefault="0099076C" w:rsidP="0099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a) porządku publicznego w miejscu sprzedaży lub w najbliższej okolicy,</w:t>
      </w:r>
    </w:p>
    <w:p w14:paraId="53D10754" w14:textId="77777777" w:rsidR="0099076C" w:rsidRPr="00725B3B" w:rsidRDefault="0099076C" w:rsidP="0099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b) niepodawanie i niesprzedawanie napojów alkoholowych osobom nieletnim, nietrzeźwym, na kredyt lub pod zastaw,</w:t>
      </w:r>
    </w:p>
    <w:p w14:paraId="15130BD8" w14:textId="77777777" w:rsidR="0099076C" w:rsidRPr="00725B3B" w:rsidRDefault="0099076C" w:rsidP="0099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c) przestrzeganie ustawowego zakazu reklamowania i promocji napojów alkoholowych,</w:t>
      </w:r>
    </w:p>
    <w:p w14:paraId="16BA0748" w14:textId="77777777" w:rsidR="0099076C" w:rsidRPr="00725B3B" w:rsidRDefault="0099076C" w:rsidP="0099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d) umieszczanie informacji o szkodliwości spożywania alkoholu</w:t>
      </w:r>
      <w:r>
        <w:rPr>
          <w:rFonts w:ascii="Times New Roman" w:hAnsi="Times New Roman"/>
          <w:sz w:val="24"/>
          <w:szCs w:val="24"/>
        </w:rPr>
        <w:t>.</w:t>
      </w:r>
    </w:p>
    <w:p w14:paraId="79B61644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8. Czynności kontrolnych dokonuje się z zachowaniem zasad określonych w przepisach powszechnie obowiązujących.</w:t>
      </w:r>
    </w:p>
    <w:p w14:paraId="598128FC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9. Czynności kontrolne mogą być wykonywane przez pracowników organu kontroli </w:t>
      </w:r>
      <w:r w:rsidRPr="00725B3B">
        <w:rPr>
          <w:rFonts w:ascii="Times New Roman" w:hAnsi="Times New Roman"/>
          <w:sz w:val="24"/>
          <w:szCs w:val="24"/>
        </w:rPr>
        <w:br/>
        <w:t xml:space="preserve">po okazaniu przedsiębiorcy (osobie przez niego upoważnionej, o której mowa w art. 49 </w:t>
      </w:r>
      <w:r w:rsidRPr="00725B3B">
        <w:rPr>
          <w:rFonts w:ascii="Times New Roman" w:hAnsi="Times New Roman"/>
          <w:sz w:val="24"/>
          <w:szCs w:val="24"/>
        </w:rPr>
        <w:br/>
        <w:t>ust. 10 Prawo przedsiębiorców), legitymacji służbowej oraz upoważnienia.</w:t>
      </w:r>
    </w:p>
    <w:p w14:paraId="4B0E362B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10. Kontrolę przeprowadza się w miejscu sprzedaży napojów alkoholowych lub siedzibie kontrolowanego – za zgodą lub na wniosek kontrolowanego w innym miejscu przechowywania dokumentacji lub w siedzibie organu kontroli.</w:t>
      </w:r>
    </w:p>
    <w:p w14:paraId="7B40FBAA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9. Z przeprowadzonej kontroli sporządza się protokół, który podpisują członkowie zespołu kontrolującego biorący udział w czynnościach kontrolnych oraz właściciel punktu sprzedaży napojów alkoholowych lub osoba przez niego upoważniona, bądź pracownik, pełnomocnik obecny w czasie kontroli.</w:t>
      </w:r>
    </w:p>
    <w:p w14:paraId="0703A61E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10. W razie odmowy podpisania protokołu, fakt ten powinien być odnotowany i podpisany przez członków zespołu kontrolującego.</w:t>
      </w:r>
    </w:p>
    <w:p w14:paraId="32087C08" w14:textId="77777777" w:rsidR="0099076C" w:rsidRPr="00725B3B" w:rsidRDefault="0099076C" w:rsidP="0099076C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11. Protokół sporządza się w trzech jednobrzmiących egzemplarzach – po jednym </w:t>
      </w:r>
      <w:r w:rsidRPr="00725B3B">
        <w:rPr>
          <w:rFonts w:ascii="Times New Roman" w:hAnsi="Times New Roman"/>
          <w:sz w:val="24"/>
          <w:szCs w:val="24"/>
        </w:rPr>
        <w:br/>
        <w:t>dla przedsiębiorcy, Gminnej Komisji Rozwiązywania Problemów Alkoholowych i Burmistrza Gminy Trzcińsko – Zdrój.</w:t>
      </w:r>
    </w:p>
    <w:p w14:paraId="4C88D32B" w14:textId="77777777" w:rsidR="00A6711E" w:rsidRDefault="00A6711E"/>
    <w:sectPr w:rsidR="00A6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4B"/>
    <w:rsid w:val="0019574B"/>
    <w:rsid w:val="0099076C"/>
    <w:rsid w:val="00A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7A16-4FD7-4545-B50E-58AF6601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2021-12-10T06:57:00Z</dcterms:created>
  <dcterms:modified xsi:type="dcterms:W3CDTF">2021-12-10T06:57:00Z</dcterms:modified>
</cp:coreProperties>
</file>